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333A" w14:textId="77777777" w:rsidR="00BF085C" w:rsidRPr="004D6811" w:rsidRDefault="00E56A2D" w:rsidP="00BF085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ЈАВНО КОМУНАЛНО ПРЕДУЗЕЋЕ „ОСЕЧИНА“</w:t>
      </w:r>
    </w:p>
    <w:p w14:paraId="028D1835" w14:textId="77777777" w:rsidR="00E56A2D" w:rsidRPr="004D6811" w:rsidRDefault="00E56A2D" w:rsidP="00BF085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ОСЕЧИНА</w:t>
      </w:r>
    </w:p>
    <w:p w14:paraId="79E65E73" w14:textId="77777777" w:rsidR="008D4EFF" w:rsidRPr="004D6811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C260A3" w14:textId="77777777" w:rsidR="008D4EFF" w:rsidRPr="004D6811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02052F" w14:textId="77777777" w:rsidR="008D4EFF" w:rsidRPr="004D6811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8DD037" w14:textId="77777777" w:rsidR="008D4EFF" w:rsidRPr="004D6811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79964A" w14:textId="77777777" w:rsidR="008D4EFF" w:rsidRPr="004D6811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875339" w14:textId="77777777" w:rsidR="008D4EFF" w:rsidRPr="004D6811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909057" w14:textId="77777777" w:rsidR="008D4EFF" w:rsidRPr="004D6811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FE4341" w14:textId="77777777" w:rsidR="008D4EFF" w:rsidRPr="004D6811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О </w:t>
      </w:r>
      <w:r w:rsidR="00BF085C"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</w:p>
    <w:p w14:paraId="2266F2F3" w14:textId="14B27016" w:rsidR="00BF085C" w:rsidRPr="004D6811" w:rsidRDefault="00BF085C" w:rsidP="00BF085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5E56D5"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А ПЕРИОД</w:t>
      </w:r>
      <w:r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01.01.</w:t>
      </w:r>
      <w:r w:rsidR="00AB1A27"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AF6AC1"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="00AB1A27"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. до 3</w:t>
      </w:r>
      <w:r w:rsidR="000130A7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="000D0F9E"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716C0" w:rsidRPr="004D6811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="000130A7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="00E56A2D"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AF6AC1"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</w:p>
    <w:p w14:paraId="6283220D" w14:textId="77777777" w:rsidR="00BF085C" w:rsidRPr="004D6811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BE3B64" w14:textId="77777777" w:rsidR="00BF085C" w:rsidRPr="004D6811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F95009" w14:textId="77777777" w:rsidR="00BF085C" w:rsidRPr="004D6811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80218B" w14:textId="77777777" w:rsidR="00BF085C" w:rsidRPr="004D6811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9394C8" w14:textId="77777777" w:rsidR="00BF085C" w:rsidRPr="004D6811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BF9AD7" w14:textId="77777777" w:rsidR="00BF085C" w:rsidRPr="004D6811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A4104F" w14:textId="77777777" w:rsidR="00BF085C" w:rsidRPr="004D6811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127740" w14:textId="77777777" w:rsidR="00BF085C" w:rsidRPr="004D6811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758FD7" w14:textId="77777777" w:rsidR="00BF085C" w:rsidRPr="004D6811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1C10C8" w14:textId="77777777" w:rsidR="00BF085C" w:rsidRPr="004D6811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BCB526" w14:textId="77777777" w:rsidR="00BF085C" w:rsidRPr="004D6811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7E739B" w14:textId="77777777" w:rsidR="00BF085C" w:rsidRPr="004D6811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25E471" w14:textId="77777777" w:rsidR="00BF085C" w:rsidRPr="004D6811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B98271" w14:textId="77777777" w:rsidR="00BF085C" w:rsidRPr="004D6811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CDF626" w14:textId="77777777" w:rsidR="00BF085C" w:rsidRPr="004D6811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690C7D" w14:textId="77E78887" w:rsidR="00BF085C" w:rsidRPr="000130A7" w:rsidRDefault="006D0452" w:rsidP="00E56A2D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Јун 2021. године, </w:t>
      </w:r>
      <w:proofErr w:type="spellStart"/>
      <w:r w:rsidR="00AB1A27"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Осечина</w:t>
      </w:r>
      <w:proofErr w:type="spellEnd"/>
      <w:r w:rsidR="000130A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</w:p>
    <w:p w14:paraId="0CA84481" w14:textId="77777777" w:rsidR="008330C3" w:rsidRPr="004D6811" w:rsidRDefault="008330C3" w:rsidP="00E56A2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D10D47A" w14:textId="77777777" w:rsidR="00BF085C" w:rsidRPr="006D0452" w:rsidRDefault="00E73658" w:rsidP="00E7365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</w:t>
      </w:r>
      <w:r w:rsidR="00BF085C" w:rsidRPr="006D0452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="00BF085C" w:rsidRPr="006D045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ОСНОВНИ СТАТУСНИ ПОДАЦИ</w:t>
      </w:r>
    </w:p>
    <w:p w14:paraId="19B42796" w14:textId="77777777" w:rsidR="005C06BA" w:rsidRPr="006D0452" w:rsidRDefault="005C06BA" w:rsidP="00BF085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02FE7AAB" w14:textId="77777777" w:rsidR="00AF6AC1" w:rsidRPr="006D0452" w:rsidRDefault="00AF6AC1" w:rsidP="00AF6AC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Јавно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комунално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предузеће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proofErr w:type="gram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седиштем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Осечини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основано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 1981.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одлуком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Скупштине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општине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најпре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као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организација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комуналне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делатности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proofErr w:type="spellStart"/>
      <w:proofErr w:type="gram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proofErr w:type="gram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седиштем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Касније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мењало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организационе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облике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називе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једно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звало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proofErr w:type="spellStart"/>
      <w:proofErr w:type="gram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Извор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proofErr w:type="gram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1989. </w:t>
      </w:r>
      <w:proofErr w:type="spellStart"/>
      <w:proofErr w:type="gram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</w:t>
      </w:r>
      <w:proofErr w:type="spellEnd"/>
      <w:proofErr w:type="gram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данас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пун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назив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овог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гласи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Јавно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комунално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предузеће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</w:t>
      </w: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Осечина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седиштем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Јовановића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35.</w:t>
      </w:r>
    </w:p>
    <w:p w14:paraId="77B4939C" w14:textId="77777777" w:rsidR="00AF6AC1" w:rsidRPr="006D0452" w:rsidRDefault="00AF6AC1" w:rsidP="00AF6AC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Дакле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јавном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предузећу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локалне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самоуправе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чији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оснивач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општина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управљачка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овим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предузећем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врши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Скупштина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општине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именује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директора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председника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чланове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Надзорног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одбора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разматра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усваја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годишњи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пословања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извештај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раду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58FCF4B" w14:textId="086D971C" w:rsidR="00AF6AC1" w:rsidRPr="00F472F2" w:rsidRDefault="00AF6AC1" w:rsidP="00AF6AC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Годишњи програм пословања: Програм пословања за 2021. годину усвојен је на седници Надзорног одбора од 30.11.2019. године заведен под бројем 1300/19, одобрен од </w:t>
      </w:r>
      <w:r w:rsidRPr="00F472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стране Оснивача Решењем број 060-67-7/2019 од 16.12.2019. године. </w:t>
      </w:r>
    </w:p>
    <w:p w14:paraId="59105852" w14:textId="77777777" w:rsidR="00AF6AC1" w:rsidRPr="006D0452" w:rsidRDefault="00AF6AC1" w:rsidP="00AF6AC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4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ЈКП“</w:t>
      </w:r>
      <w:proofErr w:type="gramEnd"/>
      <w:r w:rsidRPr="00F4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F4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 </w:t>
      </w:r>
      <w:proofErr w:type="spellStart"/>
      <w:r w:rsidRPr="00F4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регистровано</w:t>
      </w:r>
      <w:proofErr w:type="spellEnd"/>
      <w:r w:rsidRPr="00F4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F4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F4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Привредном</w:t>
      </w:r>
      <w:proofErr w:type="spellEnd"/>
      <w:r w:rsidRPr="00F4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суду</w:t>
      </w:r>
      <w:proofErr w:type="spellEnd"/>
      <w:r w:rsidRPr="00F4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F4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Ваљеву</w:t>
      </w:r>
      <w:proofErr w:type="spellEnd"/>
      <w:r w:rsidRPr="00F4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</w:t>
      </w:r>
      <w:proofErr w:type="spellStart"/>
      <w:r w:rsidRPr="00F4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</w:t>
      </w:r>
      <w:proofErr w:type="spellEnd"/>
      <w:r w:rsidRPr="00F4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2005.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извршена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пререгистрација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Агенцији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привредне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Србије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чијем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регистру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данас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3192717" w14:textId="77777777" w:rsidR="00AF6AC1" w:rsidRPr="006D0452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Пословно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име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: </w:t>
      </w: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Јавно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комунално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предузеће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</w:t>
      </w:r>
      <w:proofErr w:type="spellStart"/>
      <w:proofErr w:type="gram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Осечина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proofErr w:type="gram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6FD8D5F" w14:textId="77777777" w:rsidR="00AF6AC1" w:rsidRPr="006D0452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Седиште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Осечина</w:t>
      </w:r>
      <w:proofErr w:type="spellEnd"/>
    </w:p>
    <w:p w14:paraId="5825648E" w14:textId="77777777" w:rsidR="00AF6AC1" w:rsidRPr="006D0452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Претежна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делатност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Производња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дистрибуција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воде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шифра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3600</w:t>
      </w:r>
    </w:p>
    <w:p w14:paraId="2D8F7CC5" w14:textId="77777777" w:rsidR="00AF6AC1" w:rsidRPr="006D0452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Матични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број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07305290</w:t>
      </w:r>
    </w:p>
    <w:p w14:paraId="74B25B98" w14:textId="77777777" w:rsidR="00AF6AC1" w:rsidRPr="006D0452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ПИБ:</w:t>
      </w:r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101597956</w:t>
      </w:r>
    </w:p>
    <w:p w14:paraId="7970C1BD" w14:textId="77777777" w:rsidR="00AF6AC1" w:rsidRPr="006D0452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Надлежност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Министарство</w:t>
      </w:r>
      <w:proofErr w:type="spellEnd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привреде</w:t>
      </w:r>
      <w:proofErr w:type="spellEnd"/>
    </w:p>
    <w:p w14:paraId="49C753B1" w14:textId="77777777" w:rsidR="002C2585" w:rsidRPr="006D0452" w:rsidRDefault="002C2585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EE29B38" w14:textId="77777777" w:rsidR="00E73658" w:rsidRPr="006D0452" w:rsidRDefault="00E73658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6699F17" w14:textId="77777777" w:rsidR="00F258E9" w:rsidRPr="006D0452" w:rsidRDefault="00F258E9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D0916FD" w14:textId="77777777" w:rsidR="00E73658" w:rsidRPr="006D0452" w:rsidRDefault="00E73658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0C3B563" w14:textId="2E58B90B" w:rsidR="001A2557" w:rsidRPr="006D0452" w:rsidRDefault="001A2557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CBFACF8" w14:textId="005B74FF" w:rsidR="008330C3" w:rsidRPr="006D0452" w:rsidRDefault="008330C3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FA41861" w14:textId="65480E7D" w:rsidR="008330C3" w:rsidRPr="006D0452" w:rsidRDefault="008330C3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860C40E" w14:textId="534DFD1D" w:rsidR="008330C3" w:rsidRPr="006D0452" w:rsidRDefault="008330C3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1F42BEE" w14:textId="2BD37AF3" w:rsidR="008330C3" w:rsidRDefault="008330C3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B207B97" w14:textId="58323C5A" w:rsidR="00820DA5" w:rsidRDefault="00820DA5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A422323" w14:textId="77777777" w:rsidR="00820DA5" w:rsidRPr="006D0452" w:rsidRDefault="00820DA5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F1269C2" w14:textId="77777777" w:rsidR="001A2557" w:rsidRPr="006D0452" w:rsidRDefault="001A2557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A6E52E4" w14:textId="2DC611A6" w:rsidR="00AC0FF1" w:rsidRPr="006D0452" w:rsidRDefault="00E73658" w:rsidP="008330C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lastRenderedPageBreak/>
        <w:t>2.</w:t>
      </w:r>
      <w:r w:rsidR="002C2585" w:rsidRPr="006D0452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="002C2585" w:rsidRPr="006D045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ОБРАЗЛОЖЕЊЕ ПОСЛОВАЊА</w:t>
      </w:r>
    </w:p>
    <w:p w14:paraId="2B763FA8" w14:textId="0425CDEF" w:rsidR="00AC0FF1" w:rsidRPr="006D0452" w:rsidRDefault="00556DB9" w:rsidP="00F4195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ДЕЛАТНОСТИ</w:t>
      </w:r>
    </w:p>
    <w:p w14:paraId="7274E6B8" w14:textId="77777777" w:rsidR="00A76574" w:rsidRPr="006D0452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Производња и дистрибуција воде за пиће</w:t>
      </w:r>
    </w:p>
    <w:p w14:paraId="09C4271E" w14:textId="77777777" w:rsidR="00A76574" w:rsidRPr="006D0452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Управљање гробљима и погребне услуге</w:t>
      </w:r>
    </w:p>
    <w:p w14:paraId="451D708E" w14:textId="77777777" w:rsidR="00A76574" w:rsidRPr="006D0452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Управљање пијацама</w:t>
      </w:r>
    </w:p>
    <w:p w14:paraId="1573DC71" w14:textId="77777777" w:rsidR="00A76574" w:rsidRPr="006D0452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Одржавање чистоће и зеленила на површинама јавне намене (кошење, прање)</w:t>
      </w:r>
    </w:p>
    <w:p w14:paraId="18DCA143" w14:textId="77777777" w:rsidR="00A76574" w:rsidRPr="006D0452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Управљање комуналним отпадом</w:t>
      </w:r>
    </w:p>
    <w:p w14:paraId="63234262" w14:textId="77777777" w:rsidR="00A76574" w:rsidRPr="006D0452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Изградња и реконструкција водоводне и канализационе мреже</w:t>
      </w:r>
    </w:p>
    <w:p w14:paraId="5AB68889" w14:textId="77777777" w:rsidR="00A76574" w:rsidRPr="006D0452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Одржавање општинских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некатегорисаних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путева</w:t>
      </w:r>
    </w:p>
    <w:p w14:paraId="27A0CEEE" w14:textId="77777777" w:rsidR="00A76574" w:rsidRPr="006D0452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Услуге паркинг сервиса</w:t>
      </w:r>
    </w:p>
    <w:p w14:paraId="5F2F4E29" w14:textId="77777777" w:rsidR="00A76574" w:rsidRPr="006D0452" w:rsidRDefault="002452AB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Зимско одржавање локалних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некатегорисаних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путева као и проходности улица</w:t>
      </w:r>
    </w:p>
    <w:p w14:paraId="34D66299" w14:textId="77777777" w:rsidR="002452AB" w:rsidRPr="006D0452" w:rsidRDefault="002452AB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Услуге грејања</w:t>
      </w:r>
    </w:p>
    <w:p w14:paraId="1F914A0C" w14:textId="77777777" w:rsidR="002452AB" w:rsidRPr="006D0452" w:rsidRDefault="002452AB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 за друга физи</w:t>
      </w:r>
      <w:r w:rsidR="00687DF7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 и правна лица</w:t>
      </w:r>
    </w:p>
    <w:p w14:paraId="758255C5" w14:textId="77777777" w:rsidR="008D2633" w:rsidRPr="006D0452" w:rsidRDefault="008D2633" w:rsidP="008D26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0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МИСИЈА</w:t>
      </w:r>
    </w:p>
    <w:p w14:paraId="24216652" w14:textId="77777777" w:rsidR="008D2633" w:rsidRPr="006D0452" w:rsidRDefault="008D2633" w:rsidP="008D26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мисија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ЈКП“</w:t>
      </w:r>
      <w:proofErr w:type="gram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обављање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интереса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због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кога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предузеће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основано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циљу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задовољења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потреба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крајњих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корисника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5F2617" w14:textId="77777777" w:rsidR="008D2633" w:rsidRPr="006D0452" w:rsidRDefault="008D2633" w:rsidP="008D26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поверене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предузећу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организовано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сакупљање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управљање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комуналним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отпадом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прикупљање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секундарних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сировина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црпљење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атмосферских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отпадних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вода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управљање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гробљима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пружање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погребних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опремање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пијаце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чистоће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зеленила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површинама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намене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општинских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некатегорисаних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путева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услуге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централног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грејања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паркинг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сервиса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451313" w14:textId="77777777" w:rsidR="008D2633" w:rsidRPr="006D0452" w:rsidRDefault="008D2633" w:rsidP="008D26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Мисија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заснована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вишедеценијском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искуству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обављању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поменутих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ЈКП „</w:t>
      </w:r>
      <w:proofErr w:type="spellStart"/>
      <w:proofErr w:type="gram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proofErr w:type="gram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Осечине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F9AE1F" w14:textId="77777777" w:rsidR="008D2633" w:rsidRPr="006D0452" w:rsidRDefault="008D2633" w:rsidP="008D26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Уштеда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енергије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свим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областима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пословања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циљу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боље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енергетске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ефикасности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смањења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губитака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представља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мисију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ЈКП „</w:t>
      </w:r>
      <w:proofErr w:type="spellStart"/>
      <w:proofErr w:type="gram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99BC85" w14:textId="77777777" w:rsidR="008D2633" w:rsidRPr="006D0452" w:rsidRDefault="008D2633" w:rsidP="008D26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0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ВИЗИЈА</w:t>
      </w:r>
    </w:p>
    <w:p w14:paraId="0AE20B78" w14:textId="77777777" w:rsidR="008D2633" w:rsidRPr="006D0452" w:rsidRDefault="008D2633" w:rsidP="008D26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Визија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огледа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томе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континуираним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вршењем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комуналних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интереса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предузеће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обавља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унапреди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квалитет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живота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побољша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заштиту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подстиче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очување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исте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територији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DEA335" w14:textId="77777777" w:rsidR="008D2633" w:rsidRPr="006D0452" w:rsidRDefault="008D2633" w:rsidP="008D26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смислу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предузеће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427ECF7" w14:textId="77777777" w:rsidR="008D2633" w:rsidRPr="006D0452" w:rsidRDefault="008D2633" w:rsidP="008D2633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Развијати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уводити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нове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сфери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обављања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своје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основне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пратећих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</w:p>
    <w:p w14:paraId="2ABA88DD" w14:textId="77777777" w:rsidR="008D2633" w:rsidRPr="006D0452" w:rsidRDefault="008D2633" w:rsidP="008D2633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Осавремењавати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комуникације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свим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заинтересованим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странама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свега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грађанима</w:t>
      </w:r>
      <w:proofErr w:type="spellEnd"/>
    </w:p>
    <w:p w14:paraId="5121448D" w14:textId="77777777" w:rsidR="008D2633" w:rsidRPr="006D0452" w:rsidRDefault="008D2633" w:rsidP="008D2633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Вршити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обуку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својих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кадрова</w:t>
      </w:r>
      <w:proofErr w:type="spellEnd"/>
    </w:p>
    <w:p w14:paraId="044FACE5" w14:textId="77777777" w:rsidR="008D2633" w:rsidRPr="006D0452" w:rsidRDefault="008D2633" w:rsidP="008D2633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Повезивање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познатим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кућама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исте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сличне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</w:p>
    <w:p w14:paraId="3FB67CCA" w14:textId="206F615E" w:rsidR="008662C9" w:rsidRPr="006D0452" w:rsidRDefault="008D2633" w:rsidP="008662C9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Остварити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највиши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квалитет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обављања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сваком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сегменту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свог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</w:rPr>
        <w:t>пословања</w:t>
      </w:r>
      <w:proofErr w:type="spellEnd"/>
    </w:p>
    <w:p w14:paraId="265AA24B" w14:textId="6BF727D1" w:rsidR="00E73658" w:rsidRPr="006D0452" w:rsidRDefault="008662C9" w:rsidP="008662C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ЦИЉЕВИ</w:t>
      </w:r>
    </w:p>
    <w:p w14:paraId="7E10D06A" w14:textId="0566ACDB" w:rsidR="00D76C74" w:rsidRPr="006D0452" w:rsidRDefault="008662C9" w:rsidP="00AC0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Један од основних циљева ЈКП </w:t>
      </w:r>
      <w:r w:rsidR="00D76C74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proofErr w:type="spellStart"/>
      <w:r w:rsidR="00D76C74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D76C74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 у </w:t>
      </w:r>
      <w:r w:rsidR="008D2633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2021</w:t>
      </w:r>
      <w:r w:rsidR="00D76C74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</w:t>
      </w:r>
      <w:r w:rsidR="008D2633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D76C74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биће повећање броја корисника услуга који су правна и физичка лица, која у складу са републичким и локалним прописима користе услуге и производе Јавног комуналног предузећа „</w:t>
      </w:r>
      <w:proofErr w:type="spellStart"/>
      <w:r w:rsidR="00D76C74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D76C74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“. </w:t>
      </w:r>
    </w:p>
    <w:p w14:paraId="6618630C" w14:textId="77777777" w:rsidR="00D76C74" w:rsidRPr="006D0452" w:rsidRDefault="00D76C74" w:rsidP="005A605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се настави у истом и већем обиму пружање услуга:</w:t>
      </w:r>
    </w:p>
    <w:p w14:paraId="509CBCF8" w14:textId="77777777" w:rsidR="00D76C74" w:rsidRPr="006D0452" w:rsidRDefault="00D76C74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Производња,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хлорисање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дистрибуција воде за пиће</w:t>
      </w:r>
    </w:p>
    <w:p w14:paraId="280A485E" w14:textId="77777777" w:rsidR="00C94797" w:rsidRPr="006D0452" w:rsidRDefault="00C94797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Одржавање чистоће јав</w:t>
      </w:r>
      <w:r w:rsidR="00A824D8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них површина у насељеном месту </w:t>
      </w:r>
      <w:proofErr w:type="spellStart"/>
      <w:r w:rsidR="00A824D8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сечина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варошици Пецка, уз поштовање економских законитости</w:t>
      </w:r>
    </w:p>
    <w:p w14:paraId="2D87028F" w14:textId="77777777" w:rsidR="00C94797" w:rsidRPr="006D0452" w:rsidRDefault="00C94797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Уређење и одржавање паркова, зелених површи</w:t>
      </w:r>
      <w:r w:rsidR="006C26F5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и саобраћајница у </w:t>
      </w:r>
      <w:proofErr w:type="spellStart"/>
      <w:r w:rsidR="006C26F5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Осечини</w:t>
      </w:r>
      <w:proofErr w:type="spellEnd"/>
      <w:r w:rsidR="006C26F5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proofErr w:type="spellStart"/>
      <w:r w:rsidR="006C26F5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ецкој</w:t>
      </w:r>
      <w:proofErr w:type="spellEnd"/>
    </w:p>
    <w:p w14:paraId="2F79FB92" w14:textId="77777777" w:rsidR="00C94797" w:rsidRPr="006D0452" w:rsidRDefault="00C94797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Изношење смећа за домаћинства, привреду и друга правна лица и установе</w:t>
      </w:r>
    </w:p>
    <w:p w14:paraId="75B4DEC9" w14:textId="77777777" w:rsidR="00C94797" w:rsidRPr="006D0452" w:rsidRDefault="00C94797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Одржавање депоније уз изналажење начина за завршетак рекултивације постојеће</w:t>
      </w:r>
      <w:r w:rsidR="00984E58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припрема </w:t>
      </w:r>
      <w:proofErr w:type="spellStart"/>
      <w:r w:rsidR="00984E58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рециклажног</w:t>
      </w:r>
      <w:proofErr w:type="spellEnd"/>
      <w:r w:rsidR="00984E58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дворишта и усмеравање отпада у токове.</w:t>
      </w:r>
    </w:p>
    <w:p w14:paraId="36D3C18D" w14:textId="77777777" w:rsidR="00C94797" w:rsidRPr="006D0452" w:rsidRDefault="00C94797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Проширење, одржавање и уређење гробља и организовање сахрањивања</w:t>
      </w:r>
    </w:p>
    <w:p w14:paraId="74B513DD" w14:textId="77777777" w:rsidR="00D76C74" w:rsidRPr="006D0452" w:rsidRDefault="00C94797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Друге услуге у оквиру регистроване делатности (чишћење септичких јама, услуга машинског парка и слично) </w:t>
      </w:r>
      <w:r w:rsidR="00D76C74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61C7F6BA" w14:textId="77777777" w:rsidR="00C94797" w:rsidRPr="006D0452" w:rsidRDefault="00C94797" w:rsidP="00AC0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Унапређивати професионални однос свих запослених према потрошачима и комуникација у виду:</w:t>
      </w:r>
    </w:p>
    <w:p w14:paraId="4F5117B5" w14:textId="77777777" w:rsidR="00C94797" w:rsidRPr="006D0452" w:rsidRDefault="00C94797" w:rsidP="00C94797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Ефикасности у решавању захтева и евентуалних проблема и примедби потрошача и корисника</w:t>
      </w:r>
    </w:p>
    <w:p w14:paraId="7507684C" w14:textId="77777777" w:rsidR="00C94797" w:rsidRPr="006D0452" w:rsidRDefault="00C94797" w:rsidP="00C94797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Избегавање ситуација које доводе до вербалних сукоба са сарадницима и корисницима</w:t>
      </w:r>
    </w:p>
    <w:p w14:paraId="38391AE1" w14:textId="77777777" w:rsidR="00C94797" w:rsidRPr="006D0452" w:rsidRDefault="00C94797" w:rsidP="00C94797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Опхођење запослених са изразитом љубазношћу, стрпљењем и поштовањем према свим корисницима услуга</w:t>
      </w:r>
    </w:p>
    <w:p w14:paraId="7ADD32BA" w14:textId="31C8EC81" w:rsidR="001B5D03" w:rsidRPr="006D0452" w:rsidRDefault="00C94797" w:rsidP="008330C3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Повећања запослених који се огледа кроз емоционалну везу запосленог са својим радним местом, тачније са својим послом, сарадницима клијентима и предузећем у целини</w:t>
      </w:r>
    </w:p>
    <w:p w14:paraId="12F00953" w14:textId="77777777" w:rsidR="00C94797" w:rsidRPr="006D0452" w:rsidRDefault="006F49B4" w:rsidP="00AC0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Побољшати начин комуницирања са потрошачима и корисницима на следећи начин:</w:t>
      </w:r>
    </w:p>
    <w:p w14:paraId="1DA28374" w14:textId="77777777" w:rsidR="006F49B4" w:rsidRPr="006D0452" w:rsidRDefault="006F49B4" w:rsidP="006F49B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Информисати кориснике и потрошаче преко локалних медија о свим будућим догађајима у предузећу који су од интереса за саме њих</w:t>
      </w:r>
    </w:p>
    <w:p w14:paraId="7E99CBDC" w14:textId="77777777" w:rsidR="006F49B4" w:rsidRPr="006D0452" w:rsidRDefault="006F49B4" w:rsidP="006F49B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Уз рачуне за </w:t>
      </w:r>
      <w:r w:rsidR="0019778F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комуналне услуге достављати и од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ређена обавештења од интереса за кориснике и потрошаче наших услуга и производа у виду летка, флајера, када се за то укаже прилика или исписати на полеђини документа</w:t>
      </w:r>
      <w:r w:rsidR="0019778F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D2EA524" w14:textId="77777777" w:rsidR="006F49B4" w:rsidRPr="006D0452" w:rsidRDefault="006F49B4" w:rsidP="006F49B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Унапредити транспарентност и доступност информација на порталу предузећа</w:t>
      </w:r>
    </w:p>
    <w:p w14:paraId="31823769" w14:textId="77777777" w:rsidR="006F49B4" w:rsidRPr="006D0452" w:rsidRDefault="006F49B4" w:rsidP="006F49B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Примати телефоном рекламације и сугестије предузећа</w:t>
      </w:r>
      <w:r w:rsidR="00984E58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грађана</w:t>
      </w:r>
      <w:r w:rsidR="0019778F"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B948F2F" w14:textId="77777777" w:rsidR="006F49B4" w:rsidRPr="006D0452" w:rsidRDefault="006F49B4" w:rsidP="006F49B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Решавати у што краћем року жалбе и рекламације на услуге, испоручене производе или на рад појединаца или на рад служби</w:t>
      </w:r>
    </w:p>
    <w:p w14:paraId="3D45E853" w14:textId="77777777" w:rsidR="00D76C74" w:rsidRPr="006D0452" w:rsidRDefault="00D76C74" w:rsidP="00BF085C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DEE8182" w14:textId="77777777" w:rsidR="008E481C" w:rsidRPr="006D0452" w:rsidRDefault="006E7E13" w:rsidP="006E7E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3.</w:t>
      </w:r>
      <w:r w:rsidR="008E481C" w:rsidRPr="006D045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БИЛАНС УСПЕХА</w:t>
      </w:r>
    </w:p>
    <w:p w14:paraId="01EB2B67" w14:textId="77777777" w:rsidR="006C26F5" w:rsidRPr="006D0452" w:rsidRDefault="006C26F5" w:rsidP="006D04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250EB25" w14:textId="4B5732A3" w:rsidR="00DB04A4" w:rsidRPr="006D0452" w:rsidRDefault="00DB04A4" w:rsidP="006D04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Предузеће ЈКП „ </w:t>
      </w:r>
      <w:proofErr w:type="spellStart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  је у прво</w:t>
      </w:r>
      <w:r w:rsid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 половини 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21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године  остварило ГУБИТАК у износу 2.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571.787,38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динара. Овај резултат пре</w:t>
      </w:r>
      <w:r w:rsid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ставља разлику између прихода  у износу 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42.190.076,76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расхода у износу 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44.761.864,14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динара.</w:t>
      </w:r>
    </w:p>
    <w:p w14:paraId="455993F4" w14:textId="77777777" w:rsidR="00DB04A4" w:rsidRPr="006D0452" w:rsidRDefault="00DB04A4" w:rsidP="006D04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Пословни резултат</w:t>
      </w:r>
    </w:p>
    <w:p w14:paraId="188DC33F" w14:textId="62625679" w:rsidR="00DB04A4" w:rsidRPr="006D0452" w:rsidRDefault="00DB04A4" w:rsidP="006D04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Остварени пословни приходи су били 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41.839.952,11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динара и највећим делом односе се на приходе од </w:t>
      </w:r>
      <w:r w:rsid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поправки и одржавања општинских и </w:t>
      </w:r>
      <w:proofErr w:type="spellStart"/>
      <w:r w:rsid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некатегорисаних</w:t>
      </w:r>
      <w:proofErr w:type="spellEnd"/>
      <w:r w:rsid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утева, приходи од чистоће и приходи од воде. Укупни приходи су били планирани у износу 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45.944.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.000,00 што нам говори да смо остварили ма</w:t>
      </w:r>
      <w:r w:rsid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њ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е приходе од планираних. </w:t>
      </w:r>
    </w:p>
    <w:p w14:paraId="2D9B1C69" w14:textId="40653A42" w:rsidR="006E0B9F" w:rsidRPr="006D0452" w:rsidRDefault="00DB04A4" w:rsidP="006D04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Остварени пословни расходи су били 44.732.365,74 динара. Укупни планирани расходи за овај период су 47.463.000,00 динара из чега можемо видети да је предузеће имало ма</w:t>
      </w:r>
      <w:r w:rsid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њ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е  расходе од планираних, разлог </w:t>
      </w:r>
      <w:r w:rsid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томе је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сам резултат горе наведених прихода, јер </w:t>
      </w:r>
      <w:r w:rsid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обзиром да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нису приходи остварени колико су били планирани</w:t>
      </w:r>
      <w:r w:rsid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с</w:t>
      </w:r>
      <w:r w:rsidRP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аме позиције расхода које су везане за утрошке</w:t>
      </w:r>
      <w:r w:rsidR="006D04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су мање.</w:t>
      </w:r>
    </w:p>
    <w:p w14:paraId="329DAFED" w14:textId="77777777" w:rsidR="006E0B9F" w:rsidRPr="000901D6" w:rsidRDefault="006E0B9F" w:rsidP="006E0B9F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672F162" w14:textId="77777777" w:rsidR="006E0B9F" w:rsidRPr="000901D6" w:rsidRDefault="006E0B9F" w:rsidP="006E0B9F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2A33815" w14:textId="77777777" w:rsidR="006E0B9F" w:rsidRPr="000901D6" w:rsidRDefault="006E0B9F" w:rsidP="006E0B9F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2AAB64A8" w14:textId="1574D30F" w:rsidR="006E0B9F" w:rsidRPr="000901D6" w:rsidRDefault="006E0B9F" w:rsidP="008F7CF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3DD192E2" w14:textId="2BFCB6ED" w:rsidR="008D2633" w:rsidRPr="000901D6" w:rsidRDefault="008D2633" w:rsidP="008F7CF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19027F3C" w14:textId="0FD7F22C" w:rsidR="008D2633" w:rsidRPr="000901D6" w:rsidRDefault="008D2633" w:rsidP="008F7CF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6A723F80" w14:textId="3BFAF036" w:rsidR="008D2633" w:rsidRPr="000901D6" w:rsidRDefault="008D2633" w:rsidP="008F7CF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24DE11E0" w14:textId="76607213" w:rsidR="008D2633" w:rsidRPr="000901D6" w:rsidRDefault="008D2633" w:rsidP="008F7CF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6D05297A" w14:textId="7A1520C8" w:rsidR="008D2633" w:rsidRPr="000901D6" w:rsidRDefault="008D2633" w:rsidP="008F7CF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1797956A" w14:textId="229FD863" w:rsidR="008D2633" w:rsidRPr="000901D6" w:rsidRDefault="008D2633" w:rsidP="008F7CF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693D0197" w14:textId="0678D0CB" w:rsidR="008330C3" w:rsidRDefault="008330C3" w:rsidP="008F7CF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63EEB4EA" w14:textId="579F658D" w:rsidR="006D0452" w:rsidRDefault="006D0452" w:rsidP="008F7CF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1907A552" w14:textId="555DFF1F" w:rsidR="006D0452" w:rsidRDefault="006D0452" w:rsidP="008F7CF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12113B48" w14:textId="3A1BE5AA" w:rsidR="006D0452" w:rsidRDefault="006D0452" w:rsidP="008F7CF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386447E8" w14:textId="77777777" w:rsidR="006D0452" w:rsidRPr="000901D6" w:rsidRDefault="006D0452" w:rsidP="008F7CF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4F35D682" w14:textId="77777777" w:rsidR="008D2633" w:rsidRPr="000901D6" w:rsidRDefault="008D2633" w:rsidP="008F7CF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0C415182" w14:textId="77777777" w:rsidR="00A04C83" w:rsidRPr="004D6811" w:rsidRDefault="008F7CF3" w:rsidP="00AC0F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681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Рашчлањени делови пословних прихода.</w:t>
      </w:r>
    </w:p>
    <w:p w14:paraId="40E09ED9" w14:textId="77777777" w:rsidR="00DB5861" w:rsidRPr="004D6811" w:rsidRDefault="00DB5861" w:rsidP="00AC0F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F9F7FD" w14:textId="06E0963E" w:rsidR="008D2633" w:rsidRPr="004D6811" w:rsidRDefault="00333409" w:rsidP="008D263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СПИСАК ПУТЕВА НА ТЕРИТОРИЈИ ОПШТИНЕ ОСЕЧИНА НА КОЈИМА СУ ИЗВОЂЕНИ РАДОВИ У ПЕРИОДУ ОД 01.01-3</w:t>
      </w:r>
      <w:r w:rsidR="000130A7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716C0"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0130A7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. 20</w:t>
      </w:r>
      <w:r w:rsidR="008D2633"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21.</w:t>
      </w:r>
      <w:r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</w:t>
      </w:r>
    </w:p>
    <w:p w14:paraId="67AB906E" w14:textId="77777777" w:rsidR="008D2633" w:rsidRPr="004D6811" w:rsidRDefault="008D2633" w:rsidP="008D263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271"/>
        <w:gridCol w:w="5505"/>
        <w:gridCol w:w="2268"/>
      </w:tblGrid>
      <w:tr w:rsidR="000130A7" w:rsidRPr="0044117C" w14:paraId="3F6B2907" w14:textId="77777777" w:rsidTr="00353D09">
        <w:tc>
          <w:tcPr>
            <w:tcW w:w="1271" w:type="dxa"/>
          </w:tcPr>
          <w:p w14:paraId="3DE209AC" w14:textId="77777777" w:rsidR="000130A7" w:rsidRPr="0044117C" w:rsidRDefault="000130A7" w:rsidP="00353D09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4117C">
              <w:rPr>
                <w:rFonts w:ascii="Arial" w:hAnsi="Arial" w:cs="Arial"/>
                <w:b/>
                <w:bCs/>
                <w:lang w:val="sr-Cyrl-RS"/>
              </w:rPr>
              <w:t>Редни број</w:t>
            </w:r>
          </w:p>
        </w:tc>
        <w:tc>
          <w:tcPr>
            <w:tcW w:w="3827" w:type="dxa"/>
          </w:tcPr>
          <w:p w14:paraId="2399E4A7" w14:textId="77777777" w:rsidR="000130A7" w:rsidRPr="0044117C" w:rsidRDefault="000130A7" w:rsidP="00353D09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4117C">
              <w:rPr>
                <w:rFonts w:ascii="Arial" w:hAnsi="Arial" w:cs="Arial"/>
                <w:b/>
                <w:bCs/>
                <w:lang w:val="sr-Cyrl-RS"/>
              </w:rPr>
              <w:t>Место и назив пута</w:t>
            </w:r>
          </w:p>
        </w:tc>
        <w:tc>
          <w:tcPr>
            <w:tcW w:w="2268" w:type="dxa"/>
          </w:tcPr>
          <w:p w14:paraId="61E593FD" w14:textId="77777777" w:rsidR="000130A7" w:rsidRPr="0044117C" w:rsidRDefault="000130A7" w:rsidP="00353D09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4117C">
              <w:rPr>
                <w:rFonts w:ascii="Arial" w:hAnsi="Arial" w:cs="Arial"/>
                <w:b/>
                <w:bCs/>
                <w:lang w:val="sr-Cyrl-RS"/>
              </w:rPr>
              <w:t>Износ</w:t>
            </w:r>
            <w:r>
              <w:rPr>
                <w:rFonts w:ascii="Arial" w:hAnsi="Arial" w:cs="Arial"/>
                <w:b/>
                <w:bCs/>
                <w:lang w:val="sr-Cyrl-RS"/>
              </w:rPr>
              <w:t xml:space="preserve"> без ПДВ-а</w:t>
            </w:r>
          </w:p>
        </w:tc>
      </w:tr>
      <w:tr w:rsidR="000130A7" w14:paraId="24921C0A" w14:textId="77777777" w:rsidTr="00353D09">
        <w:tc>
          <w:tcPr>
            <w:tcW w:w="1271" w:type="dxa"/>
          </w:tcPr>
          <w:p w14:paraId="0D11BC66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3827" w:type="dxa"/>
          </w:tcPr>
          <w:p w14:paraId="7C755A23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МЗ </w:t>
            </w:r>
            <w:proofErr w:type="spellStart"/>
            <w:r>
              <w:rPr>
                <w:rFonts w:ascii="Arial" w:hAnsi="Arial" w:cs="Arial"/>
                <w:lang w:val="sr-Cyrl-RS"/>
              </w:rPr>
              <w:t>Царина:Рожањ-Соко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град</w:t>
            </w:r>
          </w:p>
        </w:tc>
        <w:tc>
          <w:tcPr>
            <w:tcW w:w="2268" w:type="dxa"/>
          </w:tcPr>
          <w:p w14:paraId="3D0FDCB0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259.013,70</w:t>
            </w:r>
          </w:p>
        </w:tc>
      </w:tr>
      <w:tr w:rsidR="000130A7" w14:paraId="2F8AD932" w14:textId="77777777" w:rsidTr="00353D09">
        <w:tc>
          <w:tcPr>
            <w:tcW w:w="1271" w:type="dxa"/>
          </w:tcPr>
          <w:p w14:paraId="144A65C8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</w:t>
            </w:r>
          </w:p>
        </w:tc>
        <w:tc>
          <w:tcPr>
            <w:tcW w:w="3827" w:type="dxa"/>
          </w:tcPr>
          <w:p w14:paraId="052F5B56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МЗ </w:t>
            </w:r>
            <w:proofErr w:type="spellStart"/>
            <w:r>
              <w:rPr>
                <w:rFonts w:ascii="Arial" w:hAnsi="Arial" w:cs="Arial"/>
                <w:lang w:val="sr-Cyrl-RS"/>
              </w:rPr>
              <w:t>Драгодол</w:t>
            </w:r>
            <w:proofErr w:type="spellEnd"/>
            <w:r>
              <w:rPr>
                <w:rFonts w:ascii="Arial" w:hAnsi="Arial" w:cs="Arial"/>
                <w:lang w:val="sr-Cyrl-RS"/>
              </w:rPr>
              <w:t>-Атар</w:t>
            </w:r>
          </w:p>
        </w:tc>
        <w:tc>
          <w:tcPr>
            <w:tcW w:w="2268" w:type="dxa"/>
          </w:tcPr>
          <w:p w14:paraId="04CFB622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29.000,00</w:t>
            </w:r>
          </w:p>
        </w:tc>
      </w:tr>
      <w:tr w:rsidR="000130A7" w14:paraId="19D99CBB" w14:textId="77777777" w:rsidTr="00353D09">
        <w:tc>
          <w:tcPr>
            <w:tcW w:w="1271" w:type="dxa"/>
          </w:tcPr>
          <w:p w14:paraId="7CBB1865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3827" w:type="dxa"/>
          </w:tcPr>
          <w:p w14:paraId="30A3D49A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Царина-Њива</w:t>
            </w:r>
          </w:p>
        </w:tc>
        <w:tc>
          <w:tcPr>
            <w:tcW w:w="2268" w:type="dxa"/>
          </w:tcPr>
          <w:p w14:paraId="181FDFCE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2.200,00</w:t>
            </w:r>
          </w:p>
        </w:tc>
      </w:tr>
      <w:tr w:rsidR="000130A7" w14:paraId="283DAE8B" w14:textId="77777777" w:rsidTr="00353D09">
        <w:tc>
          <w:tcPr>
            <w:tcW w:w="1271" w:type="dxa"/>
          </w:tcPr>
          <w:p w14:paraId="4C5E82EE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3827" w:type="dxa"/>
          </w:tcPr>
          <w:p w14:paraId="60D1CBDC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Скадар-Поповићи</w:t>
            </w:r>
          </w:p>
        </w:tc>
        <w:tc>
          <w:tcPr>
            <w:tcW w:w="2268" w:type="dxa"/>
          </w:tcPr>
          <w:p w14:paraId="6B86AA3C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93.793,62</w:t>
            </w:r>
          </w:p>
        </w:tc>
      </w:tr>
      <w:tr w:rsidR="000130A7" w14:paraId="5132AA20" w14:textId="77777777" w:rsidTr="00353D09">
        <w:tc>
          <w:tcPr>
            <w:tcW w:w="1271" w:type="dxa"/>
          </w:tcPr>
          <w:p w14:paraId="615DCFF4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5.</w:t>
            </w:r>
          </w:p>
        </w:tc>
        <w:tc>
          <w:tcPr>
            <w:tcW w:w="3827" w:type="dxa"/>
          </w:tcPr>
          <w:p w14:paraId="66FFAC17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Драгодол-Виловачки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поток</w:t>
            </w:r>
          </w:p>
        </w:tc>
        <w:tc>
          <w:tcPr>
            <w:tcW w:w="2268" w:type="dxa"/>
          </w:tcPr>
          <w:p w14:paraId="7979D022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95.682,51</w:t>
            </w:r>
          </w:p>
        </w:tc>
      </w:tr>
      <w:tr w:rsidR="000130A7" w14:paraId="0072B761" w14:textId="77777777" w:rsidTr="00353D09">
        <w:tc>
          <w:tcPr>
            <w:tcW w:w="1271" w:type="dxa"/>
          </w:tcPr>
          <w:p w14:paraId="1FB57E8B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6.</w:t>
            </w:r>
          </w:p>
        </w:tc>
        <w:tc>
          <w:tcPr>
            <w:tcW w:w="3827" w:type="dxa"/>
          </w:tcPr>
          <w:p w14:paraId="10C46A13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-Округло брдо</w:t>
            </w:r>
          </w:p>
        </w:tc>
        <w:tc>
          <w:tcPr>
            <w:tcW w:w="2268" w:type="dxa"/>
          </w:tcPr>
          <w:p w14:paraId="5A260AA1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50.787,00</w:t>
            </w:r>
          </w:p>
        </w:tc>
      </w:tr>
      <w:tr w:rsidR="000130A7" w14:paraId="09D33BB3" w14:textId="77777777" w:rsidTr="00353D09">
        <w:tc>
          <w:tcPr>
            <w:tcW w:w="1271" w:type="dxa"/>
          </w:tcPr>
          <w:p w14:paraId="4BF1C580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</w:t>
            </w:r>
          </w:p>
        </w:tc>
        <w:tc>
          <w:tcPr>
            <w:tcW w:w="3827" w:type="dxa"/>
          </w:tcPr>
          <w:p w14:paraId="1532A15C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Скадар-Вујићи</w:t>
            </w:r>
          </w:p>
        </w:tc>
        <w:tc>
          <w:tcPr>
            <w:tcW w:w="2268" w:type="dxa"/>
          </w:tcPr>
          <w:p w14:paraId="52650DE7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58.578,67</w:t>
            </w:r>
          </w:p>
        </w:tc>
      </w:tr>
      <w:tr w:rsidR="000130A7" w14:paraId="0F57FEF5" w14:textId="77777777" w:rsidTr="00353D09">
        <w:tc>
          <w:tcPr>
            <w:tcW w:w="1271" w:type="dxa"/>
          </w:tcPr>
          <w:p w14:paraId="07A60145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8.</w:t>
            </w:r>
          </w:p>
        </w:tc>
        <w:tc>
          <w:tcPr>
            <w:tcW w:w="3827" w:type="dxa"/>
          </w:tcPr>
          <w:p w14:paraId="068B733C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Драгијевица</w:t>
            </w:r>
            <w:proofErr w:type="spellEnd"/>
            <w:r>
              <w:rPr>
                <w:rFonts w:ascii="Arial" w:hAnsi="Arial" w:cs="Arial"/>
                <w:lang w:val="sr-Cyrl-RS"/>
              </w:rPr>
              <w:t>-Јелина бреза</w:t>
            </w:r>
          </w:p>
        </w:tc>
        <w:tc>
          <w:tcPr>
            <w:tcW w:w="2268" w:type="dxa"/>
          </w:tcPr>
          <w:p w14:paraId="2ED07CFF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142.215,47</w:t>
            </w:r>
          </w:p>
        </w:tc>
      </w:tr>
      <w:tr w:rsidR="000130A7" w14:paraId="236D2CEB" w14:textId="77777777" w:rsidTr="00353D09">
        <w:tc>
          <w:tcPr>
            <w:tcW w:w="1271" w:type="dxa"/>
          </w:tcPr>
          <w:p w14:paraId="3DDCB8F2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9.</w:t>
            </w:r>
          </w:p>
        </w:tc>
        <w:tc>
          <w:tcPr>
            <w:tcW w:w="3827" w:type="dxa"/>
          </w:tcPr>
          <w:p w14:paraId="57B001BE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Лопатањ</w:t>
            </w:r>
            <w:proofErr w:type="spellEnd"/>
            <w:r>
              <w:rPr>
                <w:rFonts w:ascii="Arial" w:hAnsi="Arial" w:cs="Arial"/>
                <w:lang w:val="sr-Cyrl-RS"/>
              </w:rPr>
              <w:t>-Марковићи</w:t>
            </w:r>
          </w:p>
        </w:tc>
        <w:tc>
          <w:tcPr>
            <w:tcW w:w="2268" w:type="dxa"/>
          </w:tcPr>
          <w:p w14:paraId="163FAA19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199.568,71</w:t>
            </w:r>
          </w:p>
        </w:tc>
      </w:tr>
      <w:tr w:rsidR="000130A7" w14:paraId="19EBF0CF" w14:textId="77777777" w:rsidTr="00353D09">
        <w:tc>
          <w:tcPr>
            <w:tcW w:w="1271" w:type="dxa"/>
          </w:tcPr>
          <w:p w14:paraId="2E60F0D0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10.</w:t>
            </w:r>
          </w:p>
        </w:tc>
        <w:tc>
          <w:tcPr>
            <w:tcW w:w="3827" w:type="dxa"/>
          </w:tcPr>
          <w:p w14:paraId="5803334D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Царина-Ерићи</w:t>
            </w:r>
          </w:p>
        </w:tc>
        <w:tc>
          <w:tcPr>
            <w:tcW w:w="2268" w:type="dxa"/>
          </w:tcPr>
          <w:p w14:paraId="0DD405B7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407.097,15</w:t>
            </w:r>
          </w:p>
        </w:tc>
      </w:tr>
      <w:tr w:rsidR="000130A7" w14:paraId="3BC4EAFB" w14:textId="77777777" w:rsidTr="00353D09">
        <w:tc>
          <w:tcPr>
            <w:tcW w:w="1271" w:type="dxa"/>
          </w:tcPr>
          <w:p w14:paraId="0B81F8F0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11.</w:t>
            </w:r>
          </w:p>
        </w:tc>
        <w:tc>
          <w:tcPr>
            <w:tcW w:w="3827" w:type="dxa"/>
          </w:tcPr>
          <w:p w14:paraId="1437CA75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Лопатањ-Бирчани</w:t>
            </w:r>
            <w:proofErr w:type="spellEnd"/>
          </w:p>
        </w:tc>
        <w:tc>
          <w:tcPr>
            <w:tcW w:w="2268" w:type="dxa"/>
          </w:tcPr>
          <w:p w14:paraId="3B5EB7FB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9.000,22</w:t>
            </w:r>
          </w:p>
        </w:tc>
      </w:tr>
      <w:tr w:rsidR="000130A7" w14:paraId="0E2F3AEA" w14:textId="77777777" w:rsidTr="00353D09">
        <w:tc>
          <w:tcPr>
            <w:tcW w:w="1271" w:type="dxa"/>
          </w:tcPr>
          <w:p w14:paraId="0C776E03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12.</w:t>
            </w:r>
          </w:p>
        </w:tc>
        <w:tc>
          <w:tcPr>
            <w:tcW w:w="3827" w:type="dxa"/>
          </w:tcPr>
          <w:p w14:paraId="5CC41FDC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-Пере Јовановића</w:t>
            </w:r>
          </w:p>
        </w:tc>
        <w:tc>
          <w:tcPr>
            <w:tcW w:w="2268" w:type="dxa"/>
          </w:tcPr>
          <w:p w14:paraId="6B0732A8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24.487,11</w:t>
            </w:r>
          </w:p>
        </w:tc>
      </w:tr>
      <w:tr w:rsidR="000130A7" w14:paraId="2061F968" w14:textId="77777777" w:rsidTr="00353D09">
        <w:tc>
          <w:tcPr>
            <w:tcW w:w="1271" w:type="dxa"/>
          </w:tcPr>
          <w:p w14:paraId="44F3DB6E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13.</w:t>
            </w:r>
          </w:p>
        </w:tc>
        <w:tc>
          <w:tcPr>
            <w:tcW w:w="3827" w:type="dxa"/>
          </w:tcPr>
          <w:p w14:paraId="5A35DC2F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С.Осечина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-Петровићи</w:t>
            </w:r>
          </w:p>
        </w:tc>
        <w:tc>
          <w:tcPr>
            <w:tcW w:w="2268" w:type="dxa"/>
          </w:tcPr>
          <w:p w14:paraId="5F4CCD04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276.717,60</w:t>
            </w:r>
          </w:p>
        </w:tc>
      </w:tr>
      <w:tr w:rsidR="000130A7" w14:paraId="352B9E81" w14:textId="77777777" w:rsidTr="00353D09">
        <w:tc>
          <w:tcPr>
            <w:tcW w:w="1271" w:type="dxa"/>
          </w:tcPr>
          <w:p w14:paraId="69A9D449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14.</w:t>
            </w:r>
          </w:p>
        </w:tc>
        <w:tc>
          <w:tcPr>
            <w:tcW w:w="3827" w:type="dxa"/>
          </w:tcPr>
          <w:p w14:paraId="3341D5A1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Комирић-Равнаја</w:t>
            </w:r>
            <w:proofErr w:type="spellEnd"/>
          </w:p>
        </w:tc>
        <w:tc>
          <w:tcPr>
            <w:tcW w:w="2268" w:type="dxa"/>
          </w:tcPr>
          <w:p w14:paraId="7FAD448C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40.701,68</w:t>
            </w:r>
          </w:p>
        </w:tc>
      </w:tr>
      <w:tr w:rsidR="000130A7" w14:paraId="542C5E9E" w14:textId="77777777" w:rsidTr="00353D09">
        <w:tc>
          <w:tcPr>
            <w:tcW w:w="1271" w:type="dxa"/>
          </w:tcPr>
          <w:p w14:paraId="656C8737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15.</w:t>
            </w:r>
          </w:p>
        </w:tc>
        <w:tc>
          <w:tcPr>
            <w:tcW w:w="3827" w:type="dxa"/>
          </w:tcPr>
          <w:p w14:paraId="0F8C2658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Горње </w:t>
            </w:r>
            <w:proofErr w:type="spellStart"/>
            <w:r>
              <w:rPr>
                <w:rFonts w:ascii="Arial" w:hAnsi="Arial" w:cs="Arial"/>
                <w:lang w:val="sr-Cyrl-RS"/>
              </w:rPr>
              <w:t>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-Чворићи</w:t>
            </w:r>
          </w:p>
        </w:tc>
        <w:tc>
          <w:tcPr>
            <w:tcW w:w="2268" w:type="dxa"/>
          </w:tcPr>
          <w:p w14:paraId="0EA7BDE3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68.908,34</w:t>
            </w:r>
          </w:p>
        </w:tc>
      </w:tr>
      <w:tr w:rsidR="000130A7" w14:paraId="14B65604" w14:textId="77777777" w:rsidTr="00353D09">
        <w:tc>
          <w:tcPr>
            <w:tcW w:w="1271" w:type="dxa"/>
          </w:tcPr>
          <w:p w14:paraId="4536B33B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16.</w:t>
            </w:r>
          </w:p>
        </w:tc>
        <w:tc>
          <w:tcPr>
            <w:tcW w:w="3827" w:type="dxa"/>
          </w:tcPr>
          <w:p w14:paraId="5E86C47C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Горње </w:t>
            </w:r>
            <w:proofErr w:type="spellStart"/>
            <w:r>
              <w:rPr>
                <w:rFonts w:ascii="Arial" w:hAnsi="Arial" w:cs="Arial"/>
                <w:lang w:val="sr-Cyrl-RS"/>
              </w:rPr>
              <w:t>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-Јанковићи</w:t>
            </w:r>
          </w:p>
        </w:tc>
        <w:tc>
          <w:tcPr>
            <w:tcW w:w="2268" w:type="dxa"/>
          </w:tcPr>
          <w:p w14:paraId="732CB205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65.036,60</w:t>
            </w:r>
          </w:p>
        </w:tc>
      </w:tr>
      <w:tr w:rsidR="000130A7" w14:paraId="3F484055" w14:textId="77777777" w:rsidTr="00353D09">
        <w:tc>
          <w:tcPr>
            <w:tcW w:w="1271" w:type="dxa"/>
          </w:tcPr>
          <w:p w14:paraId="320E9605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17.</w:t>
            </w:r>
          </w:p>
        </w:tc>
        <w:tc>
          <w:tcPr>
            <w:tcW w:w="3827" w:type="dxa"/>
          </w:tcPr>
          <w:p w14:paraId="749E0AFD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Горње </w:t>
            </w:r>
            <w:proofErr w:type="spellStart"/>
            <w:r>
              <w:rPr>
                <w:rFonts w:ascii="Arial" w:hAnsi="Arial" w:cs="Arial"/>
                <w:lang w:val="sr-Cyrl-RS"/>
              </w:rPr>
              <w:t>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-Симићи</w:t>
            </w:r>
          </w:p>
        </w:tc>
        <w:tc>
          <w:tcPr>
            <w:tcW w:w="2268" w:type="dxa"/>
          </w:tcPr>
          <w:p w14:paraId="6E188F8F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63.301,98</w:t>
            </w:r>
          </w:p>
        </w:tc>
      </w:tr>
      <w:tr w:rsidR="000130A7" w14:paraId="75FE251E" w14:textId="77777777" w:rsidTr="00353D09">
        <w:tc>
          <w:tcPr>
            <w:tcW w:w="1271" w:type="dxa"/>
          </w:tcPr>
          <w:p w14:paraId="51D8DF8F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18.</w:t>
            </w:r>
          </w:p>
        </w:tc>
        <w:tc>
          <w:tcPr>
            <w:tcW w:w="3827" w:type="dxa"/>
          </w:tcPr>
          <w:p w14:paraId="08055342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Осечина:Крстићи-Пискавице</w:t>
            </w:r>
            <w:proofErr w:type="spellEnd"/>
          </w:p>
        </w:tc>
        <w:tc>
          <w:tcPr>
            <w:tcW w:w="2268" w:type="dxa"/>
          </w:tcPr>
          <w:p w14:paraId="4F57CA71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143.086,17</w:t>
            </w:r>
          </w:p>
        </w:tc>
      </w:tr>
      <w:tr w:rsidR="000130A7" w14:paraId="567CB151" w14:textId="77777777" w:rsidTr="00353D09">
        <w:tc>
          <w:tcPr>
            <w:tcW w:w="1271" w:type="dxa"/>
          </w:tcPr>
          <w:p w14:paraId="31E2E876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19.</w:t>
            </w:r>
          </w:p>
        </w:tc>
        <w:tc>
          <w:tcPr>
            <w:tcW w:w="3827" w:type="dxa"/>
          </w:tcPr>
          <w:p w14:paraId="68FCB462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Белотић</w:t>
            </w:r>
            <w:proofErr w:type="spellEnd"/>
            <w:r>
              <w:rPr>
                <w:rFonts w:ascii="Arial" w:hAnsi="Arial" w:cs="Arial"/>
                <w:lang w:val="sr-Cyrl-RS"/>
              </w:rPr>
              <w:t>-пут уз Оглавак</w:t>
            </w:r>
          </w:p>
        </w:tc>
        <w:tc>
          <w:tcPr>
            <w:tcW w:w="2268" w:type="dxa"/>
          </w:tcPr>
          <w:p w14:paraId="41A0F250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1.174.190,56</w:t>
            </w:r>
          </w:p>
        </w:tc>
      </w:tr>
      <w:tr w:rsidR="000130A7" w14:paraId="437BBF89" w14:textId="77777777" w:rsidTr="00353D09">
        <w:tc>
          <w:tcPr>
            <w:tcW w:w="1271" w:type="dxa"/>
          </w:tcPr>
          <w:p w14:paraId="08AB4A7E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20.</w:t>
            </w:r>
          </w:p>
        </w:tc>
        <w:tc>
          <w:tcPr>
            <w:tcW w:w="3827" w:type="dxa"/>
          </w:tcPr>
          <w:p w14:paraId="2E5583FD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Осечина-Пискавице</w:t>
            </w:r>
            <w:proofErr w:type="spellEnd"/>
            <w:r>
              <w:rPr>
                <w:rFonts w:ascii="Arial" w:hAnsi="Arial" w:cs="Arial"/>
                <w:lang w:val="sr-Cyrl-RS"/>
              </w:rPr>
              <w:t>(обилазница)</w:t>
            </w:r>
          </w:p>
        </w:tc>
        <w:tc>
          <w:tcPr>
            <w:tcW w:w="2268" w:type="dxa"/>
          </w:tcPr>
          <w:p w14:paraId="21B54DF0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34.255,97</w:t>
            </w:r>
          </w:p>
        </w:tc>
      </w:tr>
      <w:tr w:rsidR="000130A7" w14:paraId="2D6EF47A" w14:textId="77777777" w:rsidTr="00353D09">
        <w:tc>
          <w:tcPr>
            <w:tcW w:w="1271" w:type="dxa"/>
          </w:tcPr>
          <w:p w14:paraId="7D6FD251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21.</w:t>
            </w:r>
          </w:p>
        </w:tc>
        <w:tc>
          <w:tcPr>
            <w:tcW w:w="3827" w:type="dxa"/>
          </w:tcPr>
          <w:p w14:paraId="45E46EAD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Горње </w:t>
            </w:r>
            <w:proofErr w:type="spellStart"/>
            <w:r>
              <w:rPr>
                <w:rFonts w:ascii="Arial" w:hAnsi="Arial" w:cs="Arial"/>
                <w:lang w:val="sr-Cyrl-RS"/>
              </w:rPr>
              <w:t>Црниљево:Павловићи,Радовановићи,Максимовићи</w:t>
            </w:r>
            <w:proofErr w:type="spellEnd"/>
          </w:p>
        </w:tc>
        <w:tc>
          <w:tcPr>
            <w:tcW w:w="2268" w:type="dxa"/>
          </w:tcPr>
          <w:p w14:paraId="6776C96C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</w:p>
          <w:p w14:paraId="531A27A0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670.195,67</w:t>
            </w:r>
          </w:p>
        </w:tc>
      </w:tr>
      <w:tr w:rsidR="000130A7" w14:paraId="42F20FB1" w14:textId="77777777" w:rsidTr="00353D09">
        <w:tc>
          <w:tcPr>
            <w:tcW w:w="1271" w:type="dxa"/>
          </w:tcPr>
          <w:p w14:paraId="14A5AD83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22.</w:t>
            </w:r>
          </w:p>
        </w:tc>
        <w:tc>
          <w:tcPr>
            <w:tcW w:w="3827" w:type="dxa"/>
          </w:tcPr>
          <w:p w14:paraId="32FE2F1E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МЗ-материјал уградња грађана</w:t>
            </w:r>
          </w:p>
        </w:tc>
        <w:tc>
          <w:tcPr>
            <w:tcW w:w="2268" w:type="dxa"/>
          </w:tcPr>
          <w:p w14:paraId="5C625209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152.105,22</w:t>
            </w:r>
          </w:p>
        </w:tc>
      </w:tr>
      <w:tr w:rsidR="000130A7" w14:paraId="620ADA11" w14:textId="77777777" w:rsidTr="00353D09">
        <w:tc>
          <w:tcPr>
            <w:tcW w:w="1271" w:type="dxa"/>
          </w:tcPr>
          <w:p w14:paraId="5B50CCC5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23.</w:t>
            </w:r>
          </w:p>
        </w:tc>
        <w:tc>
          <w:tcPr>
            <w:tcW w:w="3827" w:type="dxa"/>
          </w:tcPr>
          <w:p w14:paraId="45CC88BE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С.Осечина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-Петровићи</w:t>
            </w:r>
          </w:p>
        </w:tc>
        <w:tc>
          <w:tcPr>
            <w:tcW w:w="2268" w:type="dxa"/>
          </w:tcPr>
          <w:p w14:paraId="52A6BF6F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60.754,12</w:t>
            </w:r>
          </w:p>
        </w:tc>
      </w:tr>
      <w:tr w:rsidR="000130A7" w14:paraId="328530E5" w14:textId="77777777" w:rsidTr="00353D09">
        <w:tc>
          <w:tcPr>
            <w:tcW w:w="1271" w:type="dxa"/>
          </w:tcPr>
          <w:p w14:paraId="555CA8B9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24.</w:t>
            </w:r>
          </w:p>
        </w:tc>
        <w:tc>
          <w:tcPr>
            <w:tcW w:w="3827" w:type="dxa"/>
          </w:tcPr>
          <w:p w14:paraId="5EC1A649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-Пере Јовановића(тротоар)</w:t>
            </w:r>
          </w:p>
        </w:tc>
        <w:tc>
          <w:tcPr>
            <w:tcW w:w="2268" w:type="dxa"/>
          </w:tcPr>
          <w:p w14:paraId="461519A2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58.295,73</w:t>
            </w:r>
          </w:p>
        </w:tc>
      </w:tr>
      <w:tr w:rsidR="000130A7" w14:paraId="76198395" w14:textId="77777777" w:rsidTr="00353D09">
        <w:tc>
          <w:tcPr>
            <w:tcW w:w="1271" w:type="dxa"/>
          </w:tcPr>
          <w:p w14:paraId="3AB1A140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25.</w:t>
            </w:r>
          </w:p>
        </w:tc>
        <w:tc>
          <w:tcPr>
            <w:tcW w:w="3827" w:type="dxa"/>
          </w:tcPr>
          <w:p w14:paraId="4B83E8D8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Гуњаци</w:t>
            </w:r>
            <w:proofErr w:type="spellEnd"/>
            <w:r>
              <w:rPr>
                <w:rFonts w:ascii="Arial" w:hAnsi="Arial" w:cs="Arial"/>
                <w:lang w:val="sr-Cyrl-RS"/>
              </w:rPr>
              <w:t>-Лукићи</w:t>
            </w:r>
          </w:p>
        </w:tc>
        <w:tc>
          <w:tcPr>
            <w:tcW w:w="2268" w:type="dxa"/>
          </w:tcPr>
          <w:p w14:paraId="1E888315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313.549,64</w:t>
            </w:r>
          </w:p>
        </w:tc>
      </w:tr>
      <w:tr w:rsidR="000130A7" w:rsidRPr="009A63E2" w14:paraId="77FB4176" w14:textId="77777777" w:rsidTr="00353D09">
        <w:tc>
          <w:tcPr>
            <w:tcW w:w="1271" w:type="dxa"/>
          </w:tcPr>
          <w:p w14:paraId="4BD9EBDB" w14:textId="77777777" w:rsidR="000130A7" w:rsidRPr="009A63E2" w:rsidRDefault="000130A7" w:rsidP="00353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827" w:type="dxa"/>
          </w:tcPr>
          <w:p w14:paraId="023A0CCD" w14:textId="77777777" w:rsidR="000130A7" w:rsidRPr="009A63E2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</w:t>
            </w:r>
            <w:proofErr w:type="spellEnd"/>
            <w:r>
              <w:rPr>
                <w:rFonts w:ascii="Arial" w:hAnsi="Arial" w:cs="Arial"/>
                <w:lang w:val="sr-Cyrl-RS"/>
              </w:rPr>
              <w:t>-Јевтићи</w:t>
            </w:r>
          </w:p>
        </w:tc>
        <w:tc>
          <w:tcPr>
            <w:tcW w:w="2268" w:type="dxa"/>
          </w:tcPr>
          <w:p w14:paraId="0809B898" w14:textId="77777777" w:rsidR="000130A7" w:rsidRPr="009A63E2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22.000,00</w:t>
            </w:r>
          </w:p>
        </w:tc>
      </w:tr>
      <w:tr w:rsidR="000130A7" w14:paraId="0690776E" w14:textId="77777777" w:rsidTr="00353D09">
        <w:tc>
          <w:tcPr>
            <w:tcW w:w="1271" w:type="dxa"/>
          </w:tcPr>
          <w:p w14:paraId="7D0B3D12" w14:textId="77777777" w:rsidR="000130A7" w:rsidRPr="009A63E2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27.</w:t>
            </w:r>
          </w:p>
        </w:tc>
        <w:tc>
          <w:tcPr>
            <w:tcW w:w="3827" w:type="dxa"/>
          </w:tcPr>
          <w:p w14:paraId="3332DE24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Белотић</w:t>
            </w:r>
            <w:proofErr w:type="spellEnd"/>
            <w:r>
              <w:rPr>
                <w:rFonts w:ascii="Arial" w:hAnsi="Arial" w:cs="Arial"/>
                <w:lang w:val="sr-Cyrl-RS"/>
              </w:rPr>
              <w:t>-пут уз оглавак</w:t>
            </w:r>
          </w:p>
        </w:tc>
        <w:tc>
          <w:tcPr>
            <w:tcW w:w="2268" w:type="dxa"/>
          </w:tcPr>
          <w:p w14:paraId="4180D5A2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4.000,00</w:t>
            </w:r>
          </w:p>
        </w:tc>
      </w:tr>
      <w:tr w:rsidR="000130A7" w14:paraId="3B0925A6" w14:textId="77777777" w:rsidTr="00353D09">
        <w:tc>
          <w:tcPr>
            <w:tcW w:w="1271" w:type="dxa"/>
          </w:tcPr>
          <w:p w14:paraId="6F4266B0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28.</w:t>
            </w:r>
          </w:p>
        </w:tc>
        <w:tc>
          <w:tcPr>
            <w:tcW w:w="3827" w:type="dxa"/>
          </w:tcPr>
          <w:p w14:paraId="616A62D3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Горње </w:t>
            </w:r>
            <w:proofErr w:type="spellStart"/>
            <w:r>
              <w:rPr>
                <w:rFonts w:ascii="Arial" w:hAnsi="Arial" w:cs="Arial"/>
                <w:lang w:val="sr-Cyrl-RS"/>
              </w:rPr>
              <w:t>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-Богосављевићи</w:t>
            </w:r>
          </w:p>
        </w:tc>
        <w:tc>
          <w:tcPr>
            <w:tcW w:w="2268" w:type="dxa"/>
          </w:tcPr>
          <w:p w14:paraId="495E2047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30.829,90</w:t>
            </w:r>
          </w:p>
        </w:tc>
      </w:tr>
      <w:tr w:rsidR="000130A7" w14:paraId="782BB26F" w14:textId="77777777" w:rsidTr="00353D09">
        <w:tc>
          <w:tcPr>
            <w:tcW w:w="1271" w:type="dxa"/>
          </w:tcPr>
          <w:p w14:paraId="68F633AF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29.</w:t>
            </w:r>
          </w:p>
        </w:tc>
        <w:tc>
          <w:tcPr>
            <w:tcW w:w="3827" w:type="dxa"/>
          </w:tcPr>
          <w:p w14:paraId="4829AD5F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Остружањ-Остр.пут</w:t>
            </w:r>
            <w:proofErr w:type="spellEnd"/>
          </w:p>
        </w:tc>
        <w:tc>
          <w:tcPr>
            <w:tcW w:w="2268" w:type="dxa"/>
          </w:tcPr>
          <w:p w14:paraId="01ECE577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4.400,00</w:t>
            </w:r>
          </w:p>
        </w:tc>
      </w:tr>
      <w:tr w:rsidR="000130A7" w14:paraId="185E201C" w14:textId="77777777" w:rsidTr="00353D09">
        <w:tc>
          <w:tcPr>
            <w:tcW w:w="1271" w:type="dxa"/>
          </w:tcPr>
          <w:p w14:paraId="3F6952F9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30.</w:t>
            </w:r>
          </w:p>
        </w:tc>
        <w:tc>
          <w:tcPr>
            <w:tcW w:w="3827" w:type="dxa"/>
          </w:tcPr>
          <w:p w14:paraId="46A0F498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Плужац-Димитрићи</w:t>
            </w:r>
            <w:proofErr w:type="spellEnd"/>
          </w:p>
        </w:tc>
        <w:tc>
          <w:tcPr>
            <w:tcW w:w="2268" w:type="dxa"/>
          </w:tcPr>
          <w:p w14:paraId="27D458C4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69.287,13</w:t>
            </w:r>
          </w:p>
        </w:tc>
      </w:tr>
      <w:tr w:rsidR="000130A7" w14:paraId="3FDA843B" w14:textId="77777777" w:rsidTr="00353D09">
        <w:tc>
          <w:tcPr>
            <w:tcW w:w="1271" w:type="dxa"/>
          </w:tcPr>
          <w:p w14:paraId="6E02A1E5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31.</w:t>
            </w:r>
          </w:p>
        </w:tc>
        <w:tc>
          <w:tcPr>
            <w:tcW w:w="3827" w:type="dxa"/>
          </w:tcPr>
          <w:p w14:paraId="7609B238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С.Осечина-Думановићи</w:t>
            </w:r>
            <w:proofErr w:type="spellEnd"/>
          </w:p>
        </w:tc>
        <w:tc>
          <w:tcPr>
            <w:tcW w:w="2268" w:type="dxa"/>
          </w:tcPr>
          <w:p w14:paraId="6D06FB10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6.000,00</w:t>
            </w:r>
          </w:p>
        </w:tc>
      </w:tr>
      <w:tr w:rsidR="000130A7" w14:paraId="6CCC7082" w14:textId="77777777" w:rsidTr="00353D09">
        <w:tc>
          <w:tcPr>
            <w:tcW w:w="1271" w:type="dxa"/>
          </w:tcPr>
          <w:p w14:paraId="3D0FA92B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32.</w:t>
            </w:r>
          </w:p>
        </w:tc>
        <w:tc>
          <w:tcPr>
            <w:tcW w:w="3827" w:type="dxa"/>
          </w:tcPr>
          <w:p w14:paraId="1CD9B961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Коњиц-Хладњача-</w:t>
            </w:r>
            <w:proofErr w:type="spellStart"/>
            <w:r>
              <w:rPr>
                <w:rFonts w:ascii="Arial" w:hAnsi="Arial" w:cs="Arial"/>
                <w:lang w:val="sr-Cyrl-RS"/>
              </w:rPr>
              <w:t>Јаловик</w:t>
            </w:r>
            <w:proofErr w:type="spellEnd"/>
          </w:p>
        </w:tc>
        <w:tc>
          <w:tcPr>
            <w:tcW w:w="2268" w:type="dxa"/>
          </w:tcPr>
          <w:p w14:paraId="67A98126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43.343,70</w:t>
            </w:r>
          </w:p>
        </w:tc>
      </w:tr>
      <w:tr w:rsidR="000130A7" w14:paraId="36B1BFE9" w14:textId="77777777" w:rsidTr="00353D09">
        <w:tc>
          <w:tcPr>
            <w:tcW w:w="1271" w:type="dxa"/>
          </w:tcPr>
          <w:p w14:paraId="7A052608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33.</w:t>
            </w:r>
          </w:p>
        </w:tc>
        <w:tc>
          <w:tcPr>
            <w:tcW w:w="3827" w:type="dxa"/>
          </w:tcPr>
          <w:p w14:paraId="3290F605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Гуњаци</w:t>
            </w:r>
            <w:proofErr w:type="spellEnd"/>
            <w:r>
              <w:rPr>
                <w:rFonts w:ascii="Arial" w:hAnsi="Arial" w:cs="Arial"/>
                <w:lang w:val="sr-Cyrl-RS"/>
              </w:rPr>
              <w:t>-Павловићи</w:t>
            </w:r>
          </w:p>
        </w:tc>
        <w:tc>
          <w:tcPr>
            <w:tcW w:w="2268" w:type="dxa"/>
          </w:tcPr>
          <w:p w14:paraId="7E3AF40E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1.011.935,97</w:t>
            </w:r>
          </w:p>
        </w:tc>
      </w:tr>
      <w:tr w:rsidR="000130A7" w14:paraId="776EB06E" w14:textId="77777777" w:rsidTr="00353D09">
        <w:tc>
          <w:tcPr>
            <w:tcW w:w="1271" w:type="dxa"/>
          </w:tcPr>
          <w:p w14:paraId="5C1C2D2D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34.</w:t>
            </w:r>
          </w:p>
        </w:tc>
        <w:tc>
          <w:tcPr>
            <w:tcW w:w="3827" w:type="dxa"/>
          </w:tcPr>
          <w:p w14:paraId="3FFE07E4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Комирић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-пут уз </w:t>
            </w:r>
            <w:proofErr w:type="spellStart"/>
            <w:r>
              <w:rPr>
                <w:rFonts w:ascii="Arial" w:hAnsi="Arial" w:cs="Arial"/>
                <w:lang w:val="sr-Cyrl-RS"/>
              </w:rPr>
              <w:t>Коњушицу</w:t>
            </w:r>
            <w:proofErr w:type="spellEnd"/>
          </w:p>
        </w:tc>
        <w:tc>
          <w:tcPr>
            <w:tcW w:w="2268" w:type="dxa"/>
          </w:tcPr>
          <w:p w14:paraId="0F8188ED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1.166.202,95</w:t>
            </w:r>
          </w:p>
        </w:tc>
      </w:tr>
      <w:tr w:rsidR="000130A7" w14:paraId="695F4E7E" w14:textId="77777777" w:rsidTr="00353D09">
        <w:tc>
          <w:tcPr>
            <w:tcW w:w="1271" w:type="dxa"/>
          </w:tcPr>
          <w:p w14:paraId="6C735EF9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35.</w:t>
            </w:r>
          </w:p>
        </w:tc>
        <w:tc>
          <w:tcPr>
            <w:tcW w:w="3827" w:type="dxa"/>
          </w:tcPr>
          <w:p w14:paraId="210F6FC5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Драгодол-Погаревац</w:t>
            </w:r>
            <w:proofErr w:type="spellEnd"/>
          </w:p>
        </w:tc>
        <w:tc>
          <w:tcPr>
            <w:tcW w:w="2268" w:type="dxa"/>
          </w:tcPr>
          <w:p w14:paraId="683F8F0A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101.490,52</w:t>
            </w:r>
          </w:p>
        </w:tc>
      </w:tr>
      <w:tr w:rsidR="000130A7" w14:paraId="557D2385" w14:textId="77777777" w:rsidTr="00353D09">
        <w:tc>
          <w:tcPr>
            <w:tcW w:w="1271" w:type="dxa"/>
          </w:tcPr>
          <w:p w14:paraId="08532C24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36.</w:t>
            </w:r>
          </w:p>
        </w:tc>
        <w:tc>
          <w:tcPr>
            <w:tcW w:w="3827" w:type="dxa"/>
          </w:tcPr>
          <w:p w14:paraId="79D117EC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Лопатањ</w:t>
            </w:r>
            <w:proofErr w:type="spellEnd"/>
            <w:r>
              <w:rPr>
                <w:rFonts w:ascii="Arial" w:hAnsi="Arial" w:cs="Arial"/>
                <w:lang w:val="sr-Cyrl-RS"/>
              </w:rPr>
              <w:t>-Живановића мост</w:t>
            </w:r>
          </w:p>
        </w:tc>
        <w:tc>
          <w:tcPr>
            <w:tcW w:w="2268" w:type="dxa"/>
          </w:tcPr>
          <w:p w14:paraId="658FB770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254.690,38</w:t>
            </w:r>
          </w:p>
        </w:tc>
      </w:tr>
      <w:tr w:rsidR="000130A7" w14:paraId="70FE086E" w14:textId="77777777" w:rsidTr="00353D09">
        <w:tc>
          <w:tcPr>
            <w:tcW w:w="1271" w:type="dxa"/>
          </w:tcPr>
          <w:p w14:paraId="3CC88B5F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37.</w:t>
            </w:r>
          </w:p>
        </w:tc>
        <w:tc>
          <w:tcPr>
            <w:tcW w:w="3827" w:type="dxa"/>
          </w:tcPr>
          <w:p w14:paraId="74977E1F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Гуњаци-Ракошићи</w:t>
            </w:r>
            <w:proofErr w:type="spellEnd"/>
          </w:p>
        </w:tc>
        <w:tc>
          <w:tcPr>
            <w:tcW w:w="2268" w:type="dxa"/>
          </w:tcPr>
          <w:p w14:paraId="72CE5775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1.052.994,43</w:t>
            </w:r>
          </w:p>
        </w:tc>
      </w:tr>
      <w:tr w:rsidR="000130A7" w14:paraId="6E2DC83E" w14:textId="77777777" w:rsidTr="00353D09">
        <w:tc>
          <w:tcPr>
            <w:tcW w:w="1271" w:type="dxa"/>
          </w:tcPr>
          <w:p w14:paraId="5C965793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38.</w:t>
            </w:r>
          </w:p>
        </w:tc>
        <w:tc>
          <w:tcPr>
            <w:tcW w:w="3827" w:type="dxa"/>
          </w:tcPr>
          <w:p w14:paraId="0EAA86BC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Материјал-уградња грађана по МЗ</w:t>
            </w:r>
          </w:p>
        </w:tc>
        <w:tc>
          <w:tcPr>
            <w:tcW w:w="2268" w:type="dxa"/>
          </w:tcPr>
          <w:p w14:paraId="3EFF9617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424.935,42</w:t>
            </w:r>
          </w:p>
        </w:tc>
      </w:tr>
      <w:tr w:rsidR="000130A7" w14:paraId="62FD7FCB" w14:textId="77777777" w:rsidTr="00353D09">
        <w:tc>
          <w:tcPr>
            <w:tcW w:w="1271" w:type="dxa"/>
          </w:tcPr>
          <w:p w14:paraId="6D67F532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39.</w:t>
            </w:r>
          </w:p>
        </w:tc>
        <w:tc>
          <w:tcPr>
            <w:tcW w:w="3827" w:type="dxa"/>
          </w:tcPr>
          <w:p w14:paraId="483676F9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Лопатањ-Бојичица</w:t>
            </w:r>
            <w:proofErr w:type="spellEnd"/>
          </w:p>
        </w:tc>
        <w:tc>
          <w:tcPr>
            <w:tcW w:w="2268" w:type="dxa"/>
          </w:tcPr>
          <w:p w14:paraId="6C7F1961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45.001,10</w:t>
            </w:r>
          </w:p>
        </w:tc>
      </w:tr>
      <w:tr w:rsidR="000130A7" w14:paraId="0A62AA71" w14:textId="77777777" w:rsidTr="00353D09">
        <w:tc>
          <w:tcPr>
            <w:tcW w:w="1271" w:type="dxa"/>
          </w:tcPr>
          <w:p w14:paraId="321C7BC5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40.</w:t>
            </w:r>
          </w:p>
        </w:tc>
        <w:tc>
          <w:tcPr>
            <w:tcW w:w="3827" w:type="dxa"/>
          </w:tcPr>
          <w:p w14:paraId="09C4F30F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Горње </w:t>
            </w:r>
            <w:proofErr w:type="spellStart"/>
            <w:r>
              <w:rPr>
                <w:rFonts w:ascii="Arial" w:hAnsi="Arial" w:cs="Arial"/>
                <w:lang w:val="sr-Cyrl-RS"/>
              </w:rPr>
              <w:t>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</w:t>
            </w:r>
            <w:proofErr w:type="spellStart"/>
            <w:r>
              <w:rPr>
                <w:rFonts w:ascii="Arial" w:hAnsi="Arial" w:cs="Arial"/>
                <w:lang w:val="sr-Cyrl-RS"/>
              </w:rPr>
              <w:t>К.вода</w:t>
            </w:r>
            <w:proofErr w:type="spellEnd"/>
            <w:r>
              <w:rPr>
                <w:rFonts w:ascii="Arial" w:hAnsi="Arial" w:cs="Arial"/>
                <w:lang w:val="sr-Cyrl-RS"/>
              </w:rPr>
              <w:t>-Црква</w:t>
            </w:r>
          </w:p>
        </w:tc>
        <w:tc>
          <w:tcPr>
            <w:tcW w:w="2268" w:type="dxa"/>
          </w:tcPr>
          <w:p w14:paraId="63AD4CA8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151.405,20</w:t>
            </w:r>
          </w:p>
        </w:tc>
      </w:tr>
      <w:tr w:rsidR="000130A7" w14:paraId="1B37F807" w14:textId="77777777" w:rsidTr="00353D09">
        <w:tc>
          <w:tcPr>
            <w:tcW w:w="1271" w:type="dxa"/>
          </w:tcPr>
          <w:p w14:paraId="063169A0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41.</w:t>
            </w:r>
          </w:p>
        </w:tc>
        <w:tc>
          <w:tcPr>
            <w:tcW w:w="3827" w:type="dxa"/>
          </w:tcPr>
          <w:p w14:paraId="30ADD7EC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Царина-</w:t>
            </w:r>
            <w:proofErr w:type="spellStart"/>
            <w:r>
              <w:rPr>
                <w:rFonts w:ascii="Arial" w:hAnsi="Arial" w:cs="Arial"/>
                <w:lang w:val="sr-Cyrl-RS"/>
              </w:rPr>
              <w:t>Рожањ</w:t>
            </w:r>
            <w:proofErr w:type="spellEnd"/>
          </w:p>
        </w:tc>
        <w:tc>
          <w:tcPr>
            <w:tcW w:w="2268" w:type="dxa"/>
          </w:tcPr>
          <w:p w14:paraId="18414670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216.227,62</w:t>
            </w:r>
          </w:p>
        </w:tc>
      </w:tr>
      <w:tr w:rsidR="000130A7" w14:paraId="6CAD0440" w14:textId="77777777" w:rsidTr="00353D09">
        <w:tc>
          <w:tcPr>
            <w:tcW w:w="1271" w:type="dxa"/>
          </w:tcPr>
          <w:p w14:paraId="4D32E701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42.</w:t>
            </w:r>
          </w:p>
        </w:tc>
        <w:tc>
          <w:tcPr>
            <w:tcW w:w="3827" w:type="dxa"/>
          </w:tcPr>
          <w:p w14:paraId="34D4EFA0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Осечина-Остружањски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пут</w:t>
            </w:r>
          </w:p>
        </w:tc>
        <w:tc>
          <w:tcPr>
            <w:tcW w:w="2268" w:type="dxa"/>
          </w:tcPr>
          <w:p w14:paraId="67F993EE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29.200,51</w:t>
            </w:r>
          </w:p>
        </w:tc>
      </w:tr>
      <w:tr w:rsidR="000130A7" w14:paraId="41CAF354" w14:textId="77777777" w:rsidTr="00353D09">
        <w:tc>
          <w:tcPr>
            <w:tcW w:w="1271" w:type="dxa"/>
          </w:tcPr>
          <w:p w14:paraId="4488EF94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43.</w:t>
            </w:r>
          </w:p>
        </w:tc>
        <w:tc>
          <w:tcPr>
            <w:tcW w:w="3827" w:type="dxa"/>
          </w:tcPr>
          <w:p w14:paraId="545BE2FF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Лопатањ</w:t>
            </w:r>
            <w:proofErr w:type="spellEnd"/>
            <w:r>
              <w:rPr>
                <w:rFonts w:ascii="Arial" w:hAnsi="Arial" w:cs="Arial"/>
                <w:lang w:val="sr-Cyrl-RS"/>
              </w:rPr>
              <w:t>-Митрићи</w:t>
            </w:r>
          </w:p>
        </w:tc>
        <w:tc>
          <w:tcPr>
            <w:tcW w:w="2268" w:type="dxa"/>
          </w:tcPr>
          <w:p w14:paraId="64202F7E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315.090,04</w:t>
            </w:r>
          </w:p>
        </w:tc>
      </w:tr>
      <w:tr w:rsidR="000130A7" w14:paraId="7A0462AE" w14:textId="77777777" w:rsidTr="00353D09">
        <w:tc>
          <w:tcPr>
            <w:tcW w:w="1271" w:type="dxa"/>
          </w:tcPr>
          <w:p w14:paraId="21E5AF57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44.</w:t>
            </w:r>
          </w:p>
        </w:tc>
        <w:tc>
          <w:tcPr>
            <w:tcW w:w="3827" w:type="dxa"/>
          </w:tcPr>
          <w:p w14:paraId="03845D93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</w:t>
            </w:r>
            <w:proofErr w:type="spellEnd"/>
            <w:r>
              <w:rPr>
                <w:rFonts w:ascii="Arial" w:hAnsi="Arial" w:cs="Arial"/>
                <w:lang w:val="sr-Cyrl-RS"/>
              </w:rPr>
              <w:t>-</w:t>
            </w:r>
            <w:proofErr w:type="spellStart"/>
            <w:r>
              <w:rPr>
                <w:rFonts w:ascii="Arial" w:hAnsi="Arial" w:cs="Arial"/>
                <w:lang w:val="sr-Cyrl-RS"/>
              </w:rPr>
              <w:t>Тисовик</w:t>
            </w:r>
            <w:proofErr w:type="spellEnd"/>
            <w:r>
              <w:rPr>
                <w:rFonts w:ascii="Arial" w:hAnsi="Arial" w:cs="Arial"/>
                <w:lang w:val="sr-Cyrl-RS"/>
              </w:rPr>
              <w:t>-Тешићи</w:t>
            </w:r>
          </w:p>
        </w:tc>
        <w:tc>
          <w:tcPr>
            <w:tcW w:w="2268" w:type="dxa"/>
          </w:tcPr>
          <w:p w14:paraId="08067007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147.900,00</w:t>
            </w:r>
          </w:p>
        </w:tc>
      </w:tr>
      <w:tr w:rsidR="000130A7" w14:paraId="66500619" w14:textId="77777777" w:rsidTr="00353D09">
        <w:tc>
          <w:tcPr>
            <w:tcW w:w="1271" w:type="dxa"/>
          </w:tcPr>
          <w:p w14:paraId="154A9883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45.</w:t>
            </w:r>
          </w:p>
        </w:tc>
        <w:tc>
          <w:tcPr>
            <w:tcW w:w="3827" w:type="dxa"/>
          </w:tcPr>
          <w:p w14:paraId="69C99142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</w:t>
            </w:r>
            <w:proofErr w:type="spellEnd"/>
            <w:r>
              <w:rPr>
                <w:rFonts w:ascii="Arial" w:hAnsi="Arial" w:cs="Arial"/>
                <w:lang w:val="sr-Cyrl-RS"/>
              </w:rPr>
              <w:t>-Суботићи</w:t>
            </w:r>
          </w:p>
        </w:tc>
        <w:tc>
          <w:tcPr>
            <w:tcW w:w="2268" w:type="dxa"/>
          </w:tcPr>
          <w:p w14:paraId="74D68F9A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610.723,28</w:t>
            </w:r>
          </w:p>
        </w:tc>
      </w:tr>
      <w:tr w:rsidR="000130A7" w14:paraId="08CAF7C3" w14:textId="77777777" w:rsidTr="00353D09">
        <w:tc>
          <w:tcPr>
            <w:tcW w:w="1271" w:type="dxa"/>
          </w:tcPr>
          <w:p w14:paraId="2706D05D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46.</w:t>
            </w:r>
          </w:p>
        </w:tc>
        <w:tc>
          <w:tcPr>
            <w:tcW w:w="3827" w:type="dxa"/>
          </w:tcPr>
          <w:p w14:paraId="4B744D1C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Плужац</w:t>
            </w:r>
            <w:proofErr w:type="spellEnd"/>
            <w:r>
              <w:rPr>
                <w:rFonts w:ascii="Arial" w:hAnsi="Arial" w:cs="Arial"/>
                <w:lang w:val="sr-Cyrl-RS"/>
              </w:rPr>
              <w:t>-Манастир-</w:t>
            </w:r>
            <w:proofErr w:type="spellStart"/>
            <w:r>
              <w:rPr>
                <w:rFonts w:ascii="Arial" w:hAnsi="Arial" w:cs="Arial"/>
                <w:lang w:val="sr-Cyrl-RS"/>
              </w:rPr>
              <w:t>Тојина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колиба</w:t>
            </w:r>
          </w:p>
        </w:tc>
        <w:tc>
          <w:tcPr>
            <w:tcW w:w="2268" w:type="dxa"/>
          </w:tcPr>
          <w:p w14:paraId="47BF1665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332.135,38</w:t>
            </w:r>
          </w:p>
        </w:tc>
      </w:tr>
      <w:tr w:rsidR="000130A7" w14:paraId="58986F13" w14:textId="77777777" w:rsidTr="00353D09">
        <w:tc>
          <w:tcPr>
            <w:tcW w:w="1271" w:type="dxa"/>
          </w:tcPr>
          <w:p w14:paraId="6D8FA9DC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47.</w:t>
            </w:r>
          </w:p>
        </w:tc>
        <w:tc>
          <w:tcPr>
            <w:tcW w:w="3827" w:type="dxa"/>
          </w:tcPr>
          <w:p w14:paraId="3B745BB3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-ул Браће Недић-споредна улица</w:t>
            </w:r>
          </w:p>
        </w:tc>
        <w:tc>
          <w:tcPr>
            <w:tcW w:w="2268" w:type="dxa"/>
          </w:tcPr>
          <w:p w14:paraId="79EEC8C0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28.400,58</w:t>
            </w:r>
          </w:p>
        </w:tc>
      </w:tr>
      <w:tr w:rsidR="000130A7" w14:paraId="4B8E3D95" w14:textId="77777777" w:rsidTr="00353D09">
        <w:tc>
          <w:tcPr>
            <w:tcW w:w="1271" w:type="dxa"/>
          </w:tcPr>
          <w:p w14:paraId="6AEA1985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48.</w:t>
            </w:r>
          </w:p>
        </w:tc>
        <w:tc>
          <w:tcPr>
            <w:tcW w:w="3827" w:type="dxa"/>
          </w:tcPr>
          <w:p w14:paraId="31E1F98E" w14:textId="77777777" w:rsidR="000130A7" w:rsidRPr="00C36909" w:rsidRDefault="000130A7" w:rsidP="00353D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</w:t>
            </w:r>
            <w:proofErr w:type="spellEnd"/>
            <w:r>
              <w:rPr>
                <w:rFonts w:ascii="Arial" w:hAnsi="Arial" w:cs="Arial"/>
                <w:lang w:val="sr-Cyrl-RS"/>
              </w:rPr>
              <w:t>-Нешковићи</w:t>
            </w:r>
          </w:p>
        </w:tc>
        <w:tc>
          <w:tcPr>
            <w:tcW w:w="2268" w:type="dxa"/>
          </w:tcPr>
          <w:p w14:paraId="452F8857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12.680,00</w:t>
            </w:r>
          </w:p>
        </w:tc>
      </w:tr>
      <w:tr w:rsidR="000130A7" w14:paraId="1CDF2182" w14:textId="77777777" w:rsidTr="00353D09">
        <w:tc>
          <w:tcPr>
            <w:tcW w:w="1271" w:type="dxa"/>
          </w:tcPr>
          <w:p w14:paraId="2ADD5E03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49.</w:t>
            </w:r>
          </w:p>
        </w:tc>
        <w:tc>
          <w:tcPr>
            <w:tcW w:w="3827" w:type="dxa"/>
          </w:tcPr>
          <w:p w14:paraId="096C6D9D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</w:t>
            </w:r>
            <w:proofErr w:type="spellEnd"/>
            <w:r>
              <w:rPr>
                <w:rFonts w:ascii="Arial" w:hAnsi="Arial" w:cs="Arial"/>
                <w:lang w:val="sr-Cyrl-RS"/>
              </w:rPr>
              <w:t>-Марјановићи</w:t>
            </w:r>
          </w:p>
        </w:tc>
        <w:tc>
          <w:tcPr>
            <w:tcW w:w="2268" w:type="dxa"/>
          </w:tcPr>
          <w:p w14:paraId="1FB5CF51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331.262,23</w:t>
            </w:r>
          </w:p>
        </w:tc>
      </w:tr>
      <w:tr w:rsidR="000130A7" w14:paraId="6FB05685" w14:textId="77777777" w:rsidTr="00353D09">
        <w:tc>
          <w:tcPr>
            <w:tcW w:w="1271" w:type="dxa"/>
          </w:tcPr>
          <w:p w14:paraId="37152BDA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50.</w:t>
            </w:r>
          </w:p>
        </w:tc>
        <w:tc>
          <w:tcPr>
            <w:tcW w:w="3827" w:type="dxa"/>
          </w:tcPr>
          <w:p w14:paraId="424029CE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С.Осечина-Думановићи</w:t>
            </w:r>
            <w:proofErr w:type="spellEnd"/>
          </w:p>
        </w:tc>
        <w:tc>
          <w:tcPr>
            <w:tcW w:w="2268" w:type="dxa"/>
          </w:tcPr>
          <w:p w14:paraId="329094FC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334.470,77</w:t>
            </w:r>
          </w:p>
        </w:tc>
      </w:tr>
      <w:tr w:rsidR="000130A7" w14:paraId="198F12E9" w14:textId="77777777" w:rsidTr="00353D09">
        <w:tc>
          <w:tcPr>
            <w:tcW w:w="1271" w:type="dxa"/>
          </w:tcPr>
          <w:p w14:paraId="5AF41763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51.</w:t>
            </w:r>
          </w:p>
        </w:tc>
        <w:tc>
          <w:tcPr>
            <w:tcW w:w="3827" w:type="dxa"/>
          </w:tcPr>
          <w:p w14:paraId="61322088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Гуњаци</w:t>
            </w:r>
            <w:proofErr w:type="spellEnd"/>
            <w:r>
              <w:rPr>
                <w:rFonts w:ascii="Arial" w:hAnsi="Arial" w:cs="Arial"/>
                <w:lang w:val="sr-Cyrl-RS"/>
              </w:rPr>
              <w:t>-Гајићи</w:t>
            </w:r>
          </w:p>
        </w:tc>
        <w:tc>
          <w:tcPr>
            <w:tcW w:w="2268" w:type="dxa"/>
          </w:tcPr>
          <w:p w14:paraId="5B16ED00" w14:textId="77777777" w:rsidR="000130A7" w:rsidRDefault="000130A7" w:rsidP="00353D09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1.474.930,03</w:t>
            </w:r>
          </w:p>
        </w:tc>
      </w:tr>
      <w:tr w:rsidR="000130A7" w:rsidRPr="00B7278F" w14:paraId="05052329" w14:textId="77777777" w:rsidTr="00353D09">
        <w:tc>
          <w:tcPr>
            <w:tcW w:w="1271" w:type="dxa"/>
          </w:tcPr>
          <w:p w14:paraId="20D53C6E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827" w:type="dxa"/>
          </w:tcPr>
          <w:p w14:paraId="2F7BFBE3" w14:textId="77777777" w:rsidR="000130A7" w:rsidRDefault="000130A7" w:rsidP="00353D09">
            <w:pPr>
              <w:rPr>
                <w:rFonts w:ascii="Arial" w:hAnsi="Arial" w:cs="Arial"/>
                <w:lang w:val="sr-Cyrl-RS"/>
              </w:rPr>
            </w:pPr>
            <w:r w:rsidRPr="00B7278F">
              <w:rPr>
                <w:rFonts w:ascii="Arial" w:hAnsi="Arial" w:cs="Arial"/>
                <w:b/>
                <w:bCs/>
                <w:lang w:val="sr-Cyrl-RS"/>
              </w:rPr>
              <w:t>УКУПНО</w:t>
            </w:r>
            <w:r>
              <w:rPr>
                <w:rFonts w:ascii="Arial" w:hAnsi="Arial" w:cs="Arial"/>
                <w:lang w:val="sr-Cyrl-RS"/>
              </w:rPr>
              <w:t>:</w:t>
            </w:r>
          </w:p>
        </w:tc>
        <w:tc>
          <w:tcPr>
            <w:tcW w:w="2268" w:type="dxa"/>
          </w:tcPr>
          <w:p w14:paraId="427B0895" w14:textId="77777777" w:rsidR="000130A7" w:rsidRPr="00B7278F" w:rsidRDefault="000130A7" w:rsidP="00353D09">
            <w:pPr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  <w:r w:rsidRPr="00B7278F">
              <w:rPr>
                <w:rFonts w:ascii="Arial" w:hAnsi="Arial" w:cs="Arial"/>
                <w:b/>
                <w:bCs/>
                <w:lang w:val="sr-Cyrl-RS"/>
              </w:rPr>
              <w:t>12.714.060,57</w:t>
            </w:r>
          </w:p>
        </w:tc>
      </w:tr>
    </w:tbl>
    <w:p w14:paraId="4D4A95DC" w14:textId="77777777" w:rsidR="008D2633" w:rsidRPr="004D6811" w:rsidRDefault="008D2633" w:rsidP="008D263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4227E2" w14:textId="77777777" w:rsidR="001B5D03" w:rsidRPr="004D6811" w:rsidRDefault="001B5D03" w:rsidP="001B5D03">
      <w:pPr>
        <w:rPr>
          <w:rFonts w:ascii="Times New Roman" w:hAnsi="Times New Roman" w:cs="Times New Roman"/>
          <w:sz w:val="24"/>
          <w:szCs w:val="24"/>
        </w:rPr>
      </w:pPr>
    </w:p>
    <w:p w14:paraId="7A00F4D8" w14:textId="5C15C253" w:rsidR="001B5D03" w:rsidRPr="004D6811" w:rsidRDefault="001B5D03" w:rsidP="001B5D0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9CCE1D0" w14:textId="53FFC579" w:rsidR="008D2633" w:rsidRPr="004D6811" w:rsidRDefault="008D2633" w:rsidP="001B5D0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4795CA" w14:textId="534A3043" w:rsidR="008D2633" w:rsidRPr="004D6811" w:rsidRDefault="008D2633" w:rsidP="001B5D0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02A57EC" w14:textId="77777777" w:rsidR="008D2633" w:rsidRPr="00917DEA" w:rsidRDefault="008D2633" w:rsidP="001B5D0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11BE0A77" w14:textId="77777777" w:rsidR="00C75E11" w:rsidRPr="00917DEA" w:rsidRDefault="00C75E11" w:rsidP="00C75E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17DE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Остали радови</w:t>
      </w:r>
    </w:p>
    <w:p w14:paraId="42A444C8" w14:textId="77777777" w:rsidR="00C75E11" w:rsidRPr="00917DEA" w:rsidRDefault="00C75E11" w:rsidP="00C75E11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917DEA" w:rsidRPr="00917DEA" w14:paraId="414EC3E1" w14:textId="77777777" w:rsidTr="000002D9">
        <w:trPr>
          <w:trHeight w:val="38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866C" w14:textId="77777777" w:rsidR="00C75E11" w:rsidRPr="00917DEA" w:rsidRDefault="00C75E11" w:rsidP="00C75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917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A7F1" w14:textId="77777777" w:rsidR="00C75E11" w:rsidRPr="00917DEA" w:rsidRDefault="00C75E11" w:rsidP="00C75E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917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Место и назив пута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7FB4" w14:textId="77777777" w:rsidR="00C75E11" w:rsidRPr="00917DEA" w:rsidRDefault="00C75E11" w:rsidP="00C75E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917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Износ</w:t>
            </w:r>
          </w:p>
        </w:tc>
      </w:tr>
      <w:tr w:rsidR="00917DEA" w:rsidRPr="00917DEA" w14:paraId="3D87B9E7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5E04" w14:textId="77777777" w:rsidR="00C75E11" w:rsidRPr="00917DEA" w:rsidRDefault="00C75E11" w:rsidP="00C75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79AC" w14:textId="49C2297E" w:rsidR="00C75E11" w:rsidRPr="00917DEA" w:rsidRDefault="008330C3" w:rsidP="00C75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Канал у </w:t>
            </w:r>
            <w:proofErr w:type="spellStart"/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Пискавицама</w:t>
            </w:r>
            <w:proofErr w:type="spellEnd"/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- чишћење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9A7E" w14:textId="4C6CFA56" w:rsidR="00C75E11" w:rsidRPr="00917DEA" w:rsidRDefault="008330C3" w:rsidP="00C75E1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10.377,82</w:t>
            </w:r>
          </w:p>
        </w:tc>
      </w:tr>
      <w:tr w:rsidR="00917DEA" w:rsidRPr="00917DEA" w14:paraId="6C1D2F63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9C80" w14:textId="77777777" w:rsidR="00C75E11" w:rsidRPr="00917DEA" w:rsidRDefault="00C75E11" w:rsidP="00C75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9C37" w14:textId="111A161D" w:rsidR="00C75E11" w:rsidRPr="00917DEA" w:rsidRDefault="008330C3" w:rsidP="00C75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Река </w:t>
            </w:r>
            <w:proofErr w:type="spellStart"/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Остружањка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A8EC" w14:textId="722D0ACF" w:rsidR="00C75E11" w:rsidRPr="00917DEA" w:rsidRDefault="000130A7" w:rsidP="00C75E1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37.929,49</w:t>
            </w:r>
          </w:p>
        </w:tc>
      </w:tr>
      <w:tr w:rsidR="00917DEA" w:rsidRPr="00917DEA" w14:paraId="718076C9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D802" w14:textId="77777777" w:rsidR="00C75E11" w:rsidRPr="00917DEA" w:rsidRDefault="00C75E11" w:rsidP="00C75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A610" w14:textId="4BF4E6FF" w:rsidR="00C75E11" w:rsidRPr="00917DEA" w:rsidRDefault="008330C3" w:rsidP="00C75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Сирдијашка</w:t>
            </w:r>
            <w:proofErr w:type="spellEnd"/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река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656A" w14:textId="0773CDEE" w:rsidR="00C75E11" w:rsidRPr="00917DEA" w:rsidRDefault="008330C3" w:rsidP="00C75E1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31.500,77</w:t>
            </w:r>
          </w:p>
        </w:tc>
      </w:tr>
      <w:tr w:rsidR="00917DEA" w:rsidRPr="00917DEA" w14:paraId="68F663D9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F0B5" w14:textId="77777777" w:rsidR="00C75E11" w:rsidRPr="00917DEA" w:rsidRDefault="00C75E11" w:rsidP="00C75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3AFA" w14:textId="381A993E" w:rsidR="00C75E11" w:rsidRPr="00917DEA" w:rsidRDefault="008330C3" w:rsidP="00C75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Канал </w:t>
            </w:r>
            <w:proofErr w:type="spellStart"/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Еуропром</w:t>
            </w:r>
            <w:proofErr w:type="spellEnd"/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- </w:t>
            </w:r>
            <w:proofErr w:type="spellStart"/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Јадар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5FE3" w14:textId="4FEF6254" w:rsidR="00C75E11" w:rsidRPr="00917DEA" w:rsidRDefault="00B33E54" w:rsidP="00C75E1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71.111,80</w:t>
            </w:r>
          </w:p>
        </w:tc>
      </w:tr>
      <w:tr w:rsidR="00917DEA" w:rsidRPr="00917DEA" w14:paraId="74BCBBEC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7A9C" w14:textId="77777777" w:rsidR="00C75E11" w:rsidRPr="00917DEA" w:rsidRDefault="00C75E11" w:rsidP="00C75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9965" w14:textId="11273731" w:rsidR="00C75E11" w:rsidRPr="00917DEA" w:rsidRDefault="008330C3" w:rsidP="00C75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Река </w:t>
            </w:r>
            <w:proofErr w:type="spellStart"/>
            <w:r w:rsidRPr="0091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Лопатањка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B905" w14:textId="6DA14B27" w:rsidR="00C75E11" w:rsidRPr="000130A7" w:rsidRDefault="000130A7" w:rsidP="00C75E1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207.647,83</w:t>
            </w:r>
          </w:p>
        </w:tc>
      </w:tr>
      <w:tr w:rsidR="000130A7" w:rsidRPr="00917DEA" w14:paraId="1DEAAC01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E7A1" w14:textId="3B556E92" w:rsidR="000130A7" w:rsidRPr="000130A7" w:rsidRDefault="000130A7" w:rsidP="00C75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8A2" w14:textId="40640DFB" w:rsidR="000130A7" w:rsidRPr="00917DEA" w:rsidRDefault="000130A7" w:rsidP="00C75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Пољане-канал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1B9" w14:textId="6D5F80F5" w:rsidR="000130A7" w:rsidRPr="000130A7" w:rsidRDefault="000130A7" w:rsidP="00C75E1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54.001,32</w:t>
            </w:r>
          </w:p>
        </w:tc>
      </w:tr>
      <w:tr w:rsidR="000130A7" w:rsidRPr="00917DEA" w14:paraId="0E320C63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893" w14:textId="1A1709A2" w:rsidR="000130A7" w:rsidRPr="000130A7" w:rsidRDefault="000130A7" w:rsidP="00C75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1036" w14:textId="7E38EC7F" w:rsidR="000130A7" w:rsidRDefault="000130A7" w:rsidP="00C75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Цара Лазара-чишћење канала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52B" w14:textId="75812CA2" w:rsidR="000130A7" w:rsidRDefault="000130A7" w:rsidP="00C75E1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198.257,25</w:t>
            </w:r>
          </w:p>
        </w:tc>
      </w:tr>
      <w:tr w:rsidR="000130A7" w:rsidRPr="00917DEA" w14:paraId="4E80E9E0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28F2" w14:textId="049CE4D4" w:rsidR="000130A7" w:rsidRDefault="000130A7" w:rsidP="00C75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811D" w14:textId="52F3B9A0" w:rsidR="000130A7" w:rsidRDefault="000130A7" w:rsidP="00C75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Драгодолка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E06" w14:textId="5EEEF2FF" w:rsidR="000130A7" w:rsidRDefault="000130A7" w:rsidP="00C75E1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87.430,66</w:t>
            </w:r>
          </w:p>
        </w:tc>
      </w:tr>
      <w:tr w:rsidR="000130A7" w:rsidRPr="00917DEA" w14:paraId="518E54D6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7C4" w14:textId="704DDF73" w:rsidR="000130A7" w:rsidRDefault="000130A7" w:rsidP="00C75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B2ED" w14:textId="0EF5A039" w:rsidR="000130A7" w:rsidRDefault="000130A7" w:rsidP="00C75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Чишћење њива од канала</w:t>
            </w:r>
            <w:r w:rsidR="00B3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поред </w:t>
            </w:r>
            <w:proofErr w:type="spellStart"/>
            <w:r w:rsidR="00B3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Јадра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F4D4" w14:textId="5C710F2A" w:rsidR="000130A7" w:rsidRDefault="00B33E54" w:rsidP="00C75E1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13.500,33</w:t>
            </w:r>
          </w:p>
        </w:tc>
      </w:tr>
      <w:tr w:rsidR="00B33E54" w:rsidRPr="00917DEA" w14:paraId="5D761B80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812" w14:textId="24E11D7C" w:rsidR="00B33E54" w:rsidRDefault="00B33E54" w:rsidP="00C75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0A1" w14:textId="448481E8" w:rsidR="00B33E54" w:rsidRDefault="00B33E54" w:rsidP="00C75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Река Пецка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561" w14:textId="5B29388E" w:rsidR="00B33E54" w:rsidRDefault="00B33E54" w:rsidP="00C75E1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253.127,68</w:t>
            </w:r>
          </w:p>
        </w:tc>
      </w:tr>
      <w:tr w:rsidR="00B33E54" w:rsidRPr="00917DEA" w14:paraId="10399A0A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96D" w14:textId="12729CFE" w:rsidR="00B33E54" w:rsidRDefault="00B33E54" w:rsidP="00C75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D1C8" w14:textId="5A146F33" w:rsidR="00B33E54" w:rsidRDefault="00B33E54" w:rsidP="00C75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Скадарска река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E91" w14:textId="5BFFFD68" w:rsidR="00B33E54" w:rsidRDefault="00B33E54" w:rsidP="00C75E1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22.500,55</w:t>
            </w:r>
          </w:p>
        </w:tc>
      </w:tr>
      <w:tr w:rsidR="0064415B" w:rsidRPr="00917DEA" w14:paraId="558C4B9B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50A" w14:textId="77777777" w:rsidR="00C75E11" w:rsidRPr="00917DEA" w:rsidRDefault="00C75E11" w:rsidP="00C75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6E1E" w14:textId="77777777" w:rsidR="00C75E11" w:rsidRPr="00917DEA" w:rsidRDefault="00C75E11" w:rsidP="00C75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917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7000" w14:textId="77777777" w:rsidR="003E70AA" w:rsidRDefault="003E70AA" w:rsidP="00C75E1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  <w:t>987.385,50</w:t>
            </w:r>
          </w:p>
          <w:p w14:paraId="1B423231" w14:textId="67A86592" w:rsidR="00917DEA" w:rsidRPr="00917DEA" w:rsidRDefault="00917DEA" w:rsidP="00C75E1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  <w:t>Без ПДВ-а</w:t>
            </w:r>
          </w:p>
        </w:tc>
      </w:tr>
    </w:tbl>
    <w:p w14:paraId="023D4FEE" w14:textId="77777777" w:rsidR="005716C0" w:rsidRPr="00917DEA" w:rsidRDefault="005716C0" w:rsidP="00AC0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530100B" w14:textId="5663A9B6" w:rsidR="00DB5861" w:rsidRPr="00917DEA" w:rsidRDefault="008B6431" w:rsidP="00AC0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17D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Напомена: Наведени радови су изведени закључно са </w:t>
      </w:r>
      <w:r w:rsidR="003E70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јуном</w:t>
      </w:r>
      <w:r w:rsidRPr="00917D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20</w:t>
      </w:r>
      <w:r w:rsidR="008D2633" w:rsidRPr="00917D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21</w:t>
      </w:r>
      <w:r w:rsidR="005115D9" w:rsidRPr="00917D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917D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године.</w:t>
      </w:r>
    </w:p>
    <w:p w14:paraId="09C914E4" w14:textId="77777777" w:rsidR="00DB5861" w:rsidRPr="004D6811" w:rsidRDefault="00DB5861" w:rsidP="00AC0F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97BAE8" w14:textId="699A3B23" w:rsidR="00917232" w:rsidRPr="004D6811" w:rsidRDefault="00346C51" w:rsidP="00C46B4E">
      <w:pPr>
        <w:pStyle w:val="Bezrazmaka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D6811">
        <w:rPr>
          <w:rFonts w:ascii="Times New Roman" w:hAnsi="Times New Roman"/>
          <w:b/>
          <w:sz w:val="24"/>
          <w:szCs w:val="24"/>
          <w:lang w:val="sr-Cyrl-RS"/>
        </w:rPr>
        <w:lastRenderedPageBreak/>
        <w:t>4</w:t>
      </w:r>
      <w:r w:rsidR="00E73658" w:rsidRPr="004D6811">
        <w:rPr>
          <w:rFonts w:ascii="Times New Roman" w:hAnsi="Times New Roman"/>
          <w:b/>
          <w:sz w:val="24"/>
          <w:szCs w:val="24"/>
        </w:rPr>
        <w:t xml:space="preserve">. </w:t>
      </w:r>
      <w:r w:rsidR="00917232" w:rsidRPr="004D6811">
        <w:rPr>
          <w:rFonts w:ascii="Times New Roman" w:hAnsi="Times New Roman"/>
          <w:b/>
          <w:sz w:val="24"/>
          <w:szCs w:val="24"/>
          <w:lang w:val="sr-Cyrl-RS"/>
        </w:rPr>
        <w:t>ЗИМСКО ОДРЖАВАЊ</w:t>
      </w:r>
      <w:r w:rsidR="001A3061" w:rsidRPr="004D6811">
        <w:rPr>
          <w:rFonts w:ascii="Times New Roman" w:hAnsi="Times New Roman"/>
          <w:b/>
          <w:sz w:val="24"/>
          <w:szCs w:val="24"/>
          <w:lang w:val="sr-Cyrl-RS"/>
        </w:rPr>
        <w:t>Е</w:t>
      </w:r>
      <w:r w:rsidR="00917232" w:rsidRPr="004D6811">
        <w:rPr>
          <w:rFonts w:ascii="Times New Roman" w:hAnsi="Times New Roman"/>
          <w:b/>
          <w:sz w:val="24"/>
          <w:szCs w:val="24"/>
          <w:lang w:val="sr-Cyrl-RS"/>
        </w:rPr>
        <w:t xml:space="preserve"> ПУТЕВА</w:t>
      </w:r>
    </w:p>
    <w:p w14:paraId="34E9F621" w14:textId="77777777" w:rsidR="00917232" w:rsidRPr="004D6811" w:rsidRDefault="00917232" w:rsidP="00917232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0E942208" w14:textId="77777777" w:rsidR="00917232" w:rsidRPr="004D6811" w:rsidRDefault="00917232" w:rsidP="00917232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3EA4FA1" w14:textId="77777777" w:rsidR="00917232" w:rsidRPr="004D6811" w:rsidRDefault="00917232" w:rsidP="00917232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  <w:r w:rsidRPr="004D6811">
        <w:rPr>
          <w:rFonts w:ascii="Times New Roman" w:hAnsi="Times New Roman"/>
          <w:sz w:val="24"/>
          <w:szCs w:val="24"/>
          <w:lang w:val="sr-Cyrl-RS"/>
        </w:rPr>
        <w:t>Зимска служба ЈКП ''</w:t>
      </w:r>
      <w:proofErr w:type="spellStart"/>
      <w:r w:rsidRPr="004D6811">
        <w:rPr>
          <w:rFonts w:ascii="Times New Roman" w:hAnsi="Times New Roman"/>
          <w:sz w:val="24"/>
          <w:szCs w:val="24"/>
          <w:lang w:val="sr-Cyrl-RS"/>
        </w:rPr>
        <w:t>Осечина</w:t>
      </w:r>
      <w:proofErr w:type="spellEnd"/>
      <w:r w:rsidRPr="004D6811">
        <w:rPr>
          <w:rFonts w:ascii="Times New Roman" w:hAnsi="Times New Roman"/>
          <w:sz w:val="24"/>
          <w:szCs w:val="24"/>
          <w:lang w:val="sr-Cyrl-RS"/>
        </w:rPr>
        <w:t xml:space="preserve">'' је на основу Општинске одлуке о општинским и </w:t>
      </w:r>
      <w:proofErr w:type="spellStart"/>
      <w:r w:rsidRPr="004D6811">
        <w:rPr>
          <w:rFonts w:ascii="Times New Roman" w:hAnsi="Times New Roman"/>
          <w:sz w:val="24"/>
          <w:szCs w:val="24"/>
          <w:lang w:val="sr-Cyrl-RS"/>
        </w:rPr>
        <w:t>некатегорисаним</w:t>
      </w:r>
      <w:proofErr w:type="spellEnd"/>
      <w:r w:rsidRPr="004D6811">
        <w:rPr>
          <w:rFonts w:ascii="Times New Roman" w:hAnsi="Times New Roman"/>
          <w:sz w:val="24"/>
          <w:szCs w:val="24"/>
          <w:lang w:val="sr-Cyrl-RS"/>
        </w:rPr>
        <w:t xml:space="preserve"> путевима на територији Општине </w:t>
      </w:r>
      <w:proofErr w:type="spellStart"/>
      <w:r w:rsidRPr="004D6811">
        <w:rPr>
          <w:rFonts w:ascii="Times New Roman" w:hAnsi="Times New Roman"/>
          <w:sz w:val="24"/>
          <w:szCs w:val="24"/>
          <w:lang w:val="sr-Cyrl-RS"/>
        </w:rPr>
        <w:t>Осечина</w:t>
      </w:r>
      <w:proofErr w:type="spellEnd"/>
      <w:r w:rsidRPr="004D6811">
        <w:rPr>
          <w:rFonts w:ascii="Times New Roman" w:hAnsi="Times New Roman"/>
          <w:sz w:val="24"/>
          <w:szCs w:val="24"/>
          <w:lang w:val="sr-Cyrl-RS"/>
        </w:rPr>
        <w:t xml:space="preserve"> и ове године преузела обавезу одржавања већег дела путних праваца у зимском периоду.</w:t>
      </w:r>
    </w:p>
    <w:p w14:paraId="2EFDB6F5" w14:textId="77777777" w:rsidR="00917232" w:rsidRPr="004D6811" w:rsidRDefault="00917232" w:rsidP="00917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одржавањем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варошици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Осечина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чишћење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снега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машинским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трактори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машине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извлачење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ризле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шљаке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поједине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локалитете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ручно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машинско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скидање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снега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леда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тротоарима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одвоз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>.</w:t>
      </w:r>
    </w:p>
    <w:p w14:paraId="5660A088" w14:textId="77777777" w:rsidR="00917232" w:rsidRPr="004D6811" w:rsidRDefault="00917232" w:rsidP="00917232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3FB5ED7" w14:textId="77777777" w:rsidR="00917232" w:rsidRPr="004D6811" w:rsidRDefault="00917232" w:rsidP="00917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путеви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ЈКП ''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Осечина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Осечина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>:</w:t>
      </w:r>
    </w:p>
    <w:p w14:paraId="6D724B59" w14:textId="77777777" w:rsidR="00917232" w:rsidRPr="004D6811" w:rsidRDefault="00917232" w:rsidP="00917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18F17" w14:textId="77777777" w:rsidR="00917232" w:rsidRPr="004D6811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D681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О1</w:t>
      </w:r>
      <w:r w:rsidRPr="004D68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-</w:t>
      </w:r>
      <w:r w:rsidRPr="004D6811">
        <w:rPr>
          <w:rFonts w:ascii="Times New Roman" w:hAnsi="Times New Roman" w:cs="Times New Roman"/>
          <w:sz w:val="24"/>
          <w:szCs w:val="24"/>
        </w:rPr>
        <w:t xml:space="preserve">II A 141 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Влашић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-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Предолина-Киселавода-Јеремићевине-Рамнава-Бељевине-Миличиница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209B45A4" w14:textId="77777777" w:rsidR="00917232" w:rsidRPr="004D6811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D681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О2</w:t>
      </w:r>
      <w:r w:rsidRPr="004D68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 xml:space="preserve"> 329 (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Гвоздени мост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-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Алића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 липе (уз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Думановиће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>)-Мраморје-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 xml:space="preserve"> O1(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Предолина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FCB67B6" w14:textId="77777777" w:rsidR="00917232" w:rsidRPr="004D6811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D681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О3</w:t>
      </w:r>
      <w:r w:rsidRPr="004D68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4D6811">
        <w:rPr>
          <w:rFonts w:ascii="Times New Roman" w:hAnsi="Times New Roman" w:cs="Times New Roman"/>
          <w:sz w:val="24"/>
          <w:szCs w:val="24"/>
        </w:rPr>
        <w:t xml:space="preserve">II 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Б 329 (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Плавањски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 мост)-ОШ у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Сирдији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>II A 142 (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Велики белег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, са краком до О2.</w:t>
      </w:r>
    </w:p>
    <w:p w14:paraId="3956A7BB" w14:textId="77777777" w:rsidR="00917232" w:rsidRPr="004D6811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D681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О4</w:t>
      </w:r>
      <w:r w:rsidRPr="004D68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>O3 (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Цер у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Сирдији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-задружна економија у Туђину засеок Вујичићи, Аћимовићи-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 xml:space="preserve"> II A 142 (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Велики белег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C6D7917" w14:textId="77777777" w:rsidR="00917232" w:rsidRPr="004D6811" w:rsidRDefault="00917232" w:rsidP="00917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D681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О5</w:t>
      </w:r>
      <w:r w:rsidRPr="004D68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Цара Душана у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Осечини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 иде границом села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Осечина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>-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Остружањ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>-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Лопатањ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-Јанчићи – 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Б 27 (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Јанчића воденица);</w:t>
      </w:r>
    </w:p>
    <w:p w14:paraId="1ECB3E20" w14:textId="77777777" w:rsidR="00917232" w:rsidRPr="004D6811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D681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О6</w:t>
      </w:r>
      <w:r w:rsidRPr="004D68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4D6811">
        <w:rPr>
          <w:rFonts w:ascii="Times New Roman" w:hAnsi="Times New Roman" w:cs="Times New Roman"/>
          <w:sz w:val="24"/>
          <w:szCs w:val="24"/>
        </w:rPr>
        <w:t xml:space="preserve">II 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Б 337 (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Остружањ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)-Вучак-сушара-Разбојиште- 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>II A 143 (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Бандера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61B1223" w14:textId="77777777" w:rsidR="00917232" w:rsidRPr="004D6811" w:rsidRDefault="00917232" w:rsidP="00917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681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О7</w:t>
      </w:r>
      <w:r w:rsidRPr="004D68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Б 27 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Вратоца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-Ђурићи-Брезова главица-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 xml:space="preserve"> O6 (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Разбојиште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793B19E" w14:textId="77777777" w:rsidR="00917232" w:rsidRPr="004D6811" w:rsidRDefault="00917232" w:rsidP="00917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681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О8</w:t>
      </w:r>
      <w:r w:rsidRPr="004D68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4D6811">
        <w:rPr>
          <w:rFonts w:ascii="Times New Roman" w:hAnsi="Times New Roman" w:cs="Times New Roman"/>
          <w:sz w:val="24"/>
          <w:szCs w:val="24"/>
        </w:rPr>
        <w:t>II A 141 (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Кокорава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Гуњацима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-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Братачић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-Пољане-ОШ у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Плушцу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>-Недељковићи-</w:t>
      </w:r>
      <w:r w:rsidRPr="004D6811">
        <w:rPr>
          <w:rFonts w:ascii="Times New Roman" w:hAnsi="Times New Roman" w:cs="Times New Roman"/>
          <w:sz w:val="24"/>
          <w:szCs w:val="24"/>
        </w:rPr>
        <w:t xml:space="preserve"> II A 141 (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Т. колиба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811B943" w14:textId="77777777" w:rsidR="00917232" w:rsidRPr="004D6811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D681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О9</w:t>
      </w:r>
      <w:r w:rsidRPr="004D68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4D6811">
        <w:rPr>
          <w:rFonts w:ascii="Times New Roman" w:hAnsi="Times New Roman" w:cs="Times New Roman"/>
          <w:sz w:val="24"/>
          <w:szCs w:val="24"/>
        </w:rPr>
        <w:t>II A 141 (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Солдатовићи</w:t>
      </w:r>
      <w:r w:rsidRPr="004D6811">
        <w:rPr>
          <w:rFonts w:ascii="Times New Roman" w:hAnsi="Times New Roman" w:cs="Times New Roman"/>
          <w:sz w:val="24"/>
          <w:szCs w:val="24"/>
        </w:rPr>
        <w:t>)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Тешманов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конак- Младеновићи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- пут Бела Црква-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Р.Ставе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  са делом поменутог асфалтног пута;</w:t>
      </w:r>
    </w:p>
    <w:p w14:paraId="6AFD2863" w14:textId="77777777" w:rsidR="00917232" w:rsidRPr="004D6811" w:rsidRDefault="00917232" w:rsidP="00917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D681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O10</w:t>
      </w:r>
      <w:r w:rsidRPr="004D681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</w:t>
      </w:r>
      <w:r w:rsidRPr="004D6811">
        <w:rPr>
          <w:rFonts w:ascii="Times New Roman" w:hAnsi="Times New Roman" w:cs="Times New Roman"/>
          <w:sz w:val="24"/>
          <w:szCs w:val="24"/>
        </w:rPr>
        <w:t>II A 141 (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Матића мост</w:t>
      </w:r>
      <w:r w:rsidRPr="004D6811">
        <w:rPr>
          <w:rFonts w:ascii="Times New Roman" w:hAnsi="Times New Roman" w:cs="Times New Roman"/>
          <w:sz w:val="24"/>
          <w:szCs w:val="24"/>
        </w:rPr>
        <w:t>)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-депонија у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Белотићу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-дом у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Белотићу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proofErr w:type="spellStart"/>
      <w:proofErr w:type="gram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тромеђа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Белотић</w:t>
      </w:r>
      <w:proofErr w:type="spellEnd"/>
      <w:proofErr w:type="gram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Бастав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 и Б. Црква;</w:t>
      </w:r>
    </w:p>
    <w:p w14:paraId="0D035122" w14:textId="77777777" w:rsidR="00917232" w:rsidRPr="004D6811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D68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О11- 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Дом у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Белотићу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- Буковача– Дом у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Комирићу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 –Ђурићи –О8;</w:t>
      </w:r>
    </w:p>
    <w:p w14:paraId="534C3FDF" w14:textId="77777777" w:rsidR="00917232" w:rsidRPr="004D6811" w:rsidRDefault="00917232" w:rsidP="00917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D681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О12</w:t>
      </w:r>
      <w:r w:rsidRPr="004D68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Б 27 (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уз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Коњушицу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)-магацин у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Коњуши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-Горња мала-Вис- </w:t>
      </w:r>
      <w:r w:rsidRPr="004D6811">
        <w:rPr>
          <w:rFonts w:ascii="Times New Roman" w:hAnsi="Times New Roman" w:cs="Times New Roman"/>
          <w:sz w:val="24"/>
          <w:szCs w:val="24"/>
        </w:rPr>
        <w:t xml:space="preserve"> II A 141 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Тојина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 колиба);</w:t>
      </w:r>
    </w:p>
    <w:p w14:paraId="2F3B2288" w14:textId="77777777" w:rsidR="00917232" w:rsidRPr="004D6811" w:rsidRDefault="00917232" w:rsidP="00917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68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О13- </w:t>
      </w:r>
      <w:r w:rsidRPr="004D6811">
        <w:rPr>
          <w:rFonts w:ascii="Times New Roman" w:hAnsi="Times New Roman" w:cs="Times New Roman"/>
          <w:sz w:val="24"/>
          <w:szCs w:val="24"/>
        </w:rPr>
        <w:t>II A 141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(Сушара)- О8(ОШ у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Плушцу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>),</w:t>
      </w:r>
    </w:p>
    <w:p w14:paraId="0AA8910E" w14:textId="352A0B2A" w:rsidR="00917232" w:rsidRPr="004D6811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D681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О14- 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 xml:space="preserve">II A 143 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ОШ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Драгодол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)-Осоје-Атар-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Тисовик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Тешићи – </w:t>
      </w:r>
      <w:proofErr w:type="spellStart"/>
      <w:r w:rsidR="000569CF">
        <w:rPr>
          <w:rFonts w:ascii="Times New Roman" w:hAnsi="Times New Roman" w:cs="Times New Roman"/>
          <w:sz w:val="24"/>
          <w:szCs w:val="24"/>
          <w:lang w:val="sr-Cyrl-RS"/>
        </w:rPr>
        <w:t>Оровичка</w:t>
      </w:r>
      <w:proofErr w:type="spellEnd"/>
      <w:r w:rsidR="000569CF">
        <w:rPr>
          <w:rFonts w:ascii="Times New Roman" w:hAnsi="Times New Roman" w:cs="Times New Roman"/>
          <w:sz w:val="24"/>
          <w:szCs w:val="24"/>
          <w:lang w:val="sr-Cyrl-RS"/>
        </w:rPr>
        <w:t xml:space="preserve"> планина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FD16ACC" w14:textId="77777777" w:rsidR="00917232" w:rsidRPr="004D6811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D681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О15</w:t>
      </w:r>
      <w:r w:rsidRPr="004D68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 </w:t>
      </w:r>
      <w:r w:rsidRPr="004D6811">
        <w:rPr>
          <w:rFonts w:ascii="Times New Roman" w:hAnsi="Times New Roman" w:cs="Times New Roman"/>
          <w:sz w:val="24"/>
          <w:szCs w:val="24"/>
        </w:rPr>
        <w:t xml:space="preserve">II A 141 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Станојевац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>)-Поточари-</w:t>
      </w:r>
      <w:r w:rsidRPr="004D6811">
        <w:rPr>
          <w:rFonts w:ascii="Times New Roman" w:hAnsi="Times New Roman" w:cs="Times New Roman"/>
          <w:sz w:val="24"/>
          <w:szCs w:val="24"/>
        </w:rPr>
        <w:t xml:space="preserve"> II 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Б 335 (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Митрова радионица);</w:t>
      </w:r>
    </w:p>
    <w:p w14:paraId="1FFB1477" w14:textId="77777777" w:rsidR="00917232" w:rsidRPr="004D6811" w:rsidRDefault="00917232" w:rsidP="00917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D681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О16</w:t>
      </w:r>
      <w:r w:rsidRPr="004D68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 xml:space="preserve">II A 143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Саватића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 воденица-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Саватићи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Ђермановићи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Гачине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 xml:space="preserve"> воде;</w:t>
      </w:r>
    </w:p>
    <w:p w14:paraId="7E4CD28C" w14:textId="77777777" w:rsidR="00917232" w:rsidRPr="004D6811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D681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О17</w:t>
      </w:r>
      <w:r w:rsidRPr="004D68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4D6811">
        <w:rPr>
          <w:rFonts w:ascii="Times New Roman" w:hAnsi="Times New Roman" w:cs="Times New Roman"/>
          <w:sz w:val="24"/>
          <w:szCs w:val="24"/>
        </w:rPr>
        <w:t xml:space="preserve">II A 141 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Пресека)-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Асанка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>-школа у Царини-</w:t>
      </w:r>
      <w:r w:rsidRPr="004D6811">
        <w:rPr>
          <w:rFonts w:ascii="Times New Roman" w:hAnsi="Times New Roman" w:cs="Times New Roman"/>
          <w:sz w:val="24"/>
          <w:szCs w:val="24"/>
        </w:rPr>
        <w:t xml:space="preserve">II 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Б 335 (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Митрова радионица);</w:t>
      </w:r>
    </w:p>
    <w:p w14:paraId="64364356" w14:textId="77777777" w:rsidR="00917232" w:rsidRPr="004D6811" w:rsidRDefault="00917232" w:rsidP="00917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81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О18</w:t>
      </w:r>
      <w:r w:rsidRPr="004D68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Пецка-Ђурићи-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CS"/>
        </w:rPr>
        <w:t>Јаловик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4D6811">
        <w:rPr>
          <w:rFonts w:ascii="Times New Roman" w:hAnsi="Times New Roman" w:cs="Times New Roman"/>
          <w:sz w:val="24"/>
          <w:szCs w:val="24"/>
          <w:lang w:val="sr-Latn-RS"/>
        </w:rPr>
        <w:t xml:space="preserve"> II A 143 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4D6811">
        <w:rPr>
          <w:rFonts w:ascii="Times New Roman" w:hAnsi="Times New Roman" w:cs="Times New Roman"/>
          <w:sz w:val="24"/>
          <w:szCs w:val="24"/>
          <w:lang w:val="sr-Cyrl-CS"/>
        </w:rPr>
        <w:t>Ива).</w:t>
      </w:r>
    </w:p>
    <w:p w14:paraId="10C22B76" w14:textId="77777777" w:rsidR="00E73658" w:rsidRPr="004D6811" w:rsidRDefault="00E73658" w:rsidP="00AC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A12F4" w14:textId="77777777" w:rsidR="00917232" w:rsidRPr="004D6811" w:rsidRDefault="00917232" w:rsidP="00AC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критичне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правце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спадају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некатегорисани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путеви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планинском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Осечина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4D681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185E041" w14:textId="77777777" w:rsidR="00E73658" w:rsidRPr="004D6811" w:rsidRDefault="00E73658" w:rsidP="00AC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8C746" w14:textId="77777777" w:rsidR="00917232" w:rsidRPr="004D6811" w:rsidRDefault="00917232" w:rsidP="00917232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Остружањ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сушара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Лопатањ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Разбојиште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Ива</w:t>
      </w:r>
      <w:proofErr w:type="spellEnd"/>
    </w:p>
    <w:p w14:paraId="7E01A1F7" w14:textId="77777777" w:rsidR="00917232" w:rsidRPr="004D6811" w:rsidRDefault="00917232" w:rsidP="00917232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Пецка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Јаловик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Ива</w:t>
      </w:r>
      <w:proofErr w:type="spellEnd"/>
    </w:p>
    <w:p w14:paraId="1FAF8342" w14:textId="77777777" w:rsidR="00917232" w:rsidRPr="004D6811" w:rsidRDefault="00917232" w:rsidP="00917232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Богданић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Јаловик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Ива</w:t>
      </w:r>
      <w:proofErr w:type="spellEnd"/>
    </w:p>
    <w:p w14:paraId="00AECDE2" w14:textId="5235B51B" w:rsidR="00917232" w:rsidRPr="004D6811" w:rsidRDefault="00917232" w:rsidP="00353D09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некатегорисани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путеви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у МЗ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Драгодол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, МЗ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Царина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1B123" w14:textId="77777777" w:rsidR="00EB6E8D" w:rsidRPr="004D6811" w:rsidRDefault="00EB6E8D" w:rsidP="00353D09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C85AD" w14:textId="6AF72F44" w:rsidR="00EB6E8D" w:rsidRPr="004D6811" w:rsidRDefault="00EB6E8D" w:rsidP="00EB6E8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681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У току јануара, фебруара и марта 20</w:t>
      </w:r>
      <w:r w:rsidRPr="004D6811">
        <w:rPr>
          <w:rFonts w:ascii="Times New Roman" w:hAnsi="Times New Roman" w:cs="Times New Roman"/>
          <w:sz w:val="24"/>
          <w:szCs w:val="24"/>
        </w:rPr>
        <w:t>21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. године део механизације ЈКП ''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'' је радио на зимском одржавању путева у Општини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и том приликом су чишћени сви Општински као и велики број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некатегорисаних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путева, с тим што је већи акценат био на путевима у планинском делу,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тј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у вишим деловима МЗ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Драгодол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, МЗ Царина, МЗ Скадар и МЗ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Лопатањ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самим тим јер су и падавине биле израженије као и висина снега. Посебне проблеме су стварали снежни наноси на појединим деоницама (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Тисовик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Прослоп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, Вујићи, Ерићи, Њиве, Ива,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Рожањ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и.т.д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) тако да су поред редовног чишћења тракторима, морале да се укључе и грађевинске машине.</w:t>
      </w:r>
    </w:p>
    <w:p w14:paraId="1FC1228E" w14:textId="77777777" w:rsidR="00EB6E8D" w:rsidRPr="004D6811" w:rsidRDefault="00EB6E8D" w:rsidP="00EB6E8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На Општинске и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некатегорисане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путеве је пред и у току зимске сезоне извучено око </w:t>
      </w:r>
      <w:r w:rsidRPr="004D6811">
        <w:rPr>
          <w:rFonts w:ascii="Times New Roman" w:hAnsi="Times New Roman" w:cs="Times New Roman"/>
          <w:sz w:val="24"/>
          <w:szCs w:val="24"/>
        </w:rPr>
        <w:t>140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м3 шљаке </w:t>
      </w:r>
      <w:proofErr w:type="spellStart"/>
      <w:r w:rsidRPr="004D681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D6811">
        <w:rPr>
          <w:rFonts w:ascii="Times New Roman" w:hAnsi="Times New Roman" w:cs="Times New Roman"/>
          <w:sz w:val="24"/>
          <w:szCs w:val="24"/>
        </w:rPr>
        <w:t xml:space="preserve"> je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довезена из ваљевског ,, Крушика“, а депонована је у МЗ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Лопатањ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(код сушаре,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Бирчани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, Јанчићи, Живановићи, на путу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Јаловик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-Ива), МЗ Горње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Црниљево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, МЗ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Драгодол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, МЗ Скадар, МЗ Царина, МЗ Село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, МЗ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Драгијевица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, МЗ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Комирић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, МЗ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Остружањ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.                 </w:t>
      </w:r>
    </w:p>
    <w:p w14:paraId="4F5759DB" w14:textId="77777777" w:rsidR="00EB6E8D" w:rsidRPr="004D6811" w:rsidRDefault="00EB6E8D" w:rsidP="00EB6E8D">
      <w:pPr>
        <w:jc w:val="both"/>
        <w:rPr>
          <w:rFonts w:ascii="Times New Roman" w:hAnsi="Times New Roman" w:cs="Times New Roman"/>
          <w:sz w:val="24"/>
          <w:szCs w:val="24"/>
        </w:rPr>
      </w:pPr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Улице и тротоари у варошицама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и Пецка су уредно чишћене како механизацијом тако и ручно, а тротоари и јавне површине су у неколико наврата посипани мешавином соли и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ризле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6811">
        <w:rPr>
          <w:rFonts w:ascii="Times New Roman" w:hAnsi="Times New Roman" w:cs="Times New Roman"/>
          <w:sz w:val="24"/>
          <w:szCs w:val="24"/>
        </w:rPr>
        <w:t>.</w:t>
      </w:r>
    </w:p>
    <w:p w14:paraId="651F1035" w14:textId="77777777" w:rsidR="00EB6E8D" w:rsidRPr="004D6811" w:rsidRDefault="00EB6E8D" w:rsidP="00EB6E8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Приликом радова на зимском одржавању путева, поред падавина и већих снежних наноса, озбиљан проблем представљају деонице путева које нису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раскресане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и где гране дрвећа и шибље отежавају пролазак трактора и грађевинске механизације, тако да су радници ЈКП ''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>'' који учествују у овим пословима принуђени д</w:t>
      </w:r>
      <w:r w:rsidRPr="004D6811">
        <w:rPr>
          <w:rFonts w:ascii="Times New Roman" w:hAnsi="Times New Roman" w:cs="Times New Roman"/>
          <w:sz w:val="24"/>
          <w:szCs w:val="24"/>
        </w:rPr>
        <w:t>a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уклањају такве препреке што прилично успорава и отежава радове на чишћењу снега.</w:t>
      </w:r>
      <w:r w:rsidRPr="004D6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33A4B" w14:textId="0D30DF24" w:rsidR="00B42C6E" w:rsidRPr="00EF31D7" w:rsidRDefault="00EB6E8D" w:rsidP="00C46B4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D68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Укупни трошкови рада зимске службе у овом периоду износе 1.204.235,33 динара без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ПДВа</w:t>
      </w:r>
      <w:proofErr w:type="spellEnd"/>
      <w:r w:rsidR="00EF31D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4900C50" w14:textId="77777777" w:rsidR="00B42C6E" w:rsidRPr="004D6811" w:rsidRDefault="00B42C6E" w:rsidP="00AC0FF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3FC0EB2B" w14:textId="505E8F48" w:rsidR="0011244A" w:rsidRPr="00C46B4E" w:rsidRDefault="00AC0FF1" w:rsidP="00C46B4E">
      <w:pPr>
        <w:pStyle w:val="Pasussalistom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ОДРЖАВАЊЕ ЧИСТОЋЕ И ХИГИЈЕНЕ НА ТЕРИТОРИЈИ ОПШТИНЕ ОСЕЧИНА</w:t>
      </w:r>
    </w:p>
    <w:p w14:paraId="123E7DF9" w14:textId="7684EDC1" w:rsidR="00B1090E" w:rsidRPr="00C46B4E" w:rsidRDefault="00C46B4E" w:rsidP="00B1090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="0011244A" w:rsidRPr="004D68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Прање улица и тротоара у </w:t>
      </w:r>
      <w:r w:rsidR="00CF1291" w:rsidRPr="004D6811">
        <w:rPr>
          <w:rFonts w:ascii="Times New Roman" w:hAnsi="Times New Roman" w:cs="Times New Roman"/>
          <w:b/>
          <w:sz w:val="24"/>
          <w:szCs w:val="24"/>
          <w:lang w:val="sr-Cyrl-CS"/>
        </w:rPr>
        <w:t>периоду 01.01.20</w:t>
      </w:r>
      <w:r w:rsidR="00332544" w:rsidRPr="004D6811">
        <w:rPr>
          <w:rFonts w:ascii="Times New Roman" w:hAnsi="Times New Roman" w:cs="Times New Roman"/>
          <w:b/>
          <w:sz w:val="24"/>
          <w:szCs w:val="24"/>
          <w:lang w:val="sr-Cyrl-CS"/>
        </w:rPr>
        <w:t>21.</w:t>
      </w:r>
      <w:r w:rsidR="00CF1291" w:rsidRPr="004D68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3</w:t>
      </w:r>
      <w:r w:rsidR="000251F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CF1291" w:rsidRPr="004D68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5115D9" w:rsidRPr="004D6811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0251F3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="00332544" w:rsidRPr="004D68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F1291" w:rsidRPr="004D6811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332544" w:rsidRPr="004D6811">
        <w:rPr>
          <w:rFonts w:ascii="Times New Roman" w:hAnsi="Times New Roman" w:cs="Times New Roman"/>
          <w:b/>
          <w:sz w:val="24"/>
          <w:szCs w:val="24"/>
          <w:lang w:val="sr-Cyrl-CS"/>
        </w:rPr>
        <w:t>21.</w:t>
      </w:r>
    </w:p>
    <w:p w14:paraId="0273739B" w14:textId="77777777" w:rsidR="00B1090E" w:rsidRPr="004D6811" w:rsidRDefault="00B1090E" w:rsidP="00B1090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D6811">
        <w:rPr>
          <w:rFonts w:ascii="Times New Roman" w:hAnsi="Times New Roman" w:cs="Times New Roman"/>
          <w:b/>
          <w:sz w:val="24"/>
          <w:szCs w:val="24"/>
          <w:lang w:val="sr-Cyrl-CS"/>
        </w:rPr>
        <w:t>Јануар :</w:t>
      </w:r>
    </w:p>
    <w:p w14:paraId="6D8D2BB2" w14:textId="7A276FA3" w:rsidR="007A507F" w:rsidRPr="007A507F" w:rsidRDefault="007A507F" w:rsidP="007A507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507F">
        <w:rPr>
          <w:rFonts w:ascii="Times New Roman" w:hAnsi="Times New Roman" w:cs="Times New Roman"/>
          <w:sz w:val="24"/>
          <w:szCs w:val="24"/>
        </w:rPr>
        <w:t>Tоком</w:t>
      </w:r>
      <w:proofErr w:type="spellEnd"/>
      <w:r w:rsidRPr="007A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07F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Pr="007A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507F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7A507F">
        <w:rPr>
          <w:rFonts w:ascii="Times New Roman" w:hAnsi="Times New Roman" w:cs="Times New Roman"/>
          <w:sz w:val="24"/>
          <w:szCs w:val="24"/>
        </w:rPr>
        <w:t xml:space="preserve"> </w:t>
      </w:r>
      <w:r w:rsidRPr="007A507F">
        <w:rPr>
          <w:rFonts w:ascii="Times New Roman" w:hAnsi="Times New Roman" w:cs="Times New Roman"/>
          <w:sz w:val="24"/>
          <w:szCs w:val="24"/>
          <w:lang w:val="sr-Cyrl-RS"/>
        </w:rPr>
        <w:t xml:space="preserve"> није</w:t>
      </w:r>
      <w:proofErr w:type="gramEnd"/>
      <w:r w:rsidRPr="007A507F">
        <w:rPr>
          <w:rFonts w:ascii="Times New Roman" w:hAnsi="Times New Roman" w:cs="Times New Roman"/>
          <w:sz w:val="24"/>
          <w:szCs w:val="24"/>
          <w:lang w:val="sr-Cyrl-RS"/>
        </w:rPr>
        <w:t xml:space="preserve"> било прања улица због снега и ниских температура.</w:t>
      </w:r>
      <w:r w:rsidR="006D0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507F">
        <w:rPr>
          <w:rFonts w:ascii="Times New Roman" w:hAnsi="Times New Roman" w:cs="Times New Roman"/>
          <w:sz w:val="24"/>
          <w:szCs w:val="24"/>
          <w:lang w:val="sr-Cyrl-RS"/>
        </w:rPr>
        <w:t>Радови су  се  углавном односили на чишћење снега са  тротоара ,поред ивичњака ,мостова и пешачких прелаза.</w:t>
      </w:r>
    </w:p>
    <w:p w14:paraId="78FADC61" w14:textId="4ADEA115" w:rsidR="006A3B28" w:rsidRDefault="00B1090E" w:rsidP="00C46B4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D6811">
        <w:rPr>
          <w:rFonts w:ascii="Times New Roman" w:hAnsi="Times New Roman" w:cs="Times New Roman"/>
          <w:b/>
          <w:sz w:val="24"/>
          <w:szCs w:val="24"/>
          <w:lang w:val="sr-Cyrl-CS"/>
        </w:rPr>
        <w:t>Фебруар:</w:t>
      </w:r>
      <w:r w:rsidR="006D04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483A" w:rsidRPr="0006483A">
        <w:rPr>
          <w:rFonts w:ascii="Times New Roman" w:hAnsi="Times New Roman" w:cs="Times New Roman"/>
          <w:sz w:val="24"/>
          <w:szCs w:val="24"/>
          <w:lang w:val="sr-Cyrl-CS"/>
        </w:rPr>
        <w:t>У фебруару  због јутарњих мразева бачена је велика  количина  шута и соли на прометне путеве</w:t>
      </w:r>
      <w:r w:rsidR="006D045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483A" w:rsidRPr="0006483A">
        <w:rPr>
          <w:rFonts w:ascii="Times New Roman" w:hAnsi="Times New Roman" w:cs="Times New Roman"/>
          <w:sz w:val="24"/>
          <w:szCs w:val="24"/>
          <w:lang w:val="sr-Cyrl-CS"/>
        </w:rPr>
        <w:t>Прање улица је било планирано у више наврата али није обављено јер је долазило до наглог погоршања времена.</w:t>
      </w:r>
    </w:p>
    <w:p w14:paraId="146FBB85" w14:textId="77777777" w:rsidR="006A3B28" w:rsidRDefault="00B1090E" w:rsidP="006A3B28">
      <w:pPr>
        <w:rPr>
          <w:lang w:val="sr-Cyrl-CS"/>
        </w:rPr>
      </w:pPr>
      <w:r w:rsidRPr="004D6811">
        <w:rPr>
          <w:rFonts w:ascii="Times New Roman" w:hAnsi="Times New Roman" w:cs="Times New Roman"/>
          <w:b/>
          <w:sz w:val="24"/>
          <w:szCs w:val="24"/>
          <w:lang w:val="sr-Cyrl-CS"/>
        </w:rPr>
        <w:t>Март:</w:t>
      </w:r>
      <w:r w:rsidR="006A3B28" w:rsidRPr="006A3B28">
        <w:rPr>
          <w:lang w:val="sr-Cyrl-CS"/>
        </w:rPr>
        <w:t xml:space="preserve"> </w:t>
      </w:r>
    </w:p>
    <w:p w14:paraId="56539D4A" w14:textId="2BDCCC3B" w:rsidR="006A3B28" w:rsidRPr="006A3B28" w:rsidRDefault="00FF027B" w:rsidP="006A3B2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Током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="00816D5F">
        <w:rPr>
          <w:rFonts w:ascii="Times New Roman" w:hAnsi="Times New Roman" w:cs="Times New Roman"/>
          <w:sz w:val="24"/>
          <w:szCs w:val="24"/>
          <w:lang w:val="sr-Cyrl-CS"/>
        </w:rPr>
        <w:t>раткотрајног</w:t>
      </w:r>
      <w:proofErr w:type="spellEnd"/>
      <w:r w:rsidR="00816D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16D5F">
        <w:rPr>
          <w:rFonts w:ascii="Times New Roman" w:hAnsi="Times New Roman" w:cs="Times New Roman"/>
          <w:sz w:val="24"/>
          <w:szCs w:val="24"/>
          <w:lang w:val="sr-Cyrl-CS"/>
        </w:rPr>
        <w:t>сушн</w:t>
      </w:r>
      <w:proofErr w:type="spellEnd"/>
      <w:r w:rsidR="00816D5F">
        <w:rPr>
          <w:rFonts w:ascii="Times New Roman" w:hAnsi="Times New Roman" w:cs="Times New Roman"/>
          <w:sz w:val="24"/>
          <w:szCs w:val="24"/>
        </w:rPr>
        <w:t>o</w:t>
      </w:r>
      <w:r w:rsidR="00816D5F">
        <w:rPr>
          <w:rFonts w:ascii="Times New Roman" w:hAnsi="Times New Roman" w:cs="Times New Roman"/>
          <w:sz w:val="24"/>
          <w:szCs w:val="24"/>
          <w:lang w:val="sr-Cyrl-CS"/>
        </w:rPr>
        <w:t xml:space="preserve">г </w:t>
      </w:r>
      <w:r w:rsidR="006A3B28" w:rsidRPr="006A3B28">
        <w:rPr>
          <w:rFonts w:ascii="Times New Roman" w:hAnsi="Times New Roman" w:cs="Times New Roman"/>
          <w:sz w:val="24"/>
          <w:szCs w:val="24"/>
          <w:lang w:val="sr-Cyrl-CS"/>
        </w:rPr>
        <w:t xml:space="preserve">периода извршили смо чишћење сливника у свим улицама да би се </w:t>
      </w:r>
      <w:r w:rsidR="00816D5F">
        <w:rPr>
          <w:rFonts w:ascii="Times New Roman" w:hAnsi="Times New Roman" w:cs="Times New Roman"/>
          <w:sz w:val="24"/>
          <w:szCs w:val="24"/>
          <w:lang w:val="sr-Cyrl-CS"/>
        </w:rPr>
        <w:t>могло несметан</w:t>
      </w:r>
      <w:r w:rsidR="006A3B28" w:rsidRPr="006A3B28">
        <w:rPr>
          <w:rFonts w:ascii="Times New Roman" w:hAnsi="Times New Roman" w:cs="Times New Roman"/>
          <w:sz w:val="24"/>
          <w:szCs w:val="24"/>
          <w:lang w:val="sr-Cyrl-CS"/>
        </w:rPr>
        <w:t>о обавити прање улица када временски услови дозволе.</w:t>
      </w:r>
    </w:p>
    <w:p w14:paraId="60C5F9F2" w14:textId="58867D34" w:rsidR="006A3B28" w:rsidRPr="006A3B28" w:rsidRDefault="00816D5F" w:rsidP="006A3B2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Прање се организовано углавном</w:t>
      </w:r>
      <w:r w:rsidR="006A3B28" w:rsidRPr="006A3B28">
        <w:rPr>
          <w:rFonts w:ascii="Times New Roman" w:hAnsi="Times New Roman" w:cs="Times New Roman"/>
          <w:sz w:val="24"/>
          <w:szCs w:val="24"/>
          <w:lang w:val="sr-Cyrl-CS"/>
        </w:rPr>
        <w:t xml:space="preserve"> у две смене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3B28" w:rsidRPr="006A3B28">
        <w:rPr>
          <w:rFonts w:ascii="Times New Roman" w:hAnsi="Times New Roman" w:cs="Times New Roman"/>
          <w:sz w:val="24"/>
          <w:szCs w:val="24"/>
          <w:lang w:val="sr-Cyrl-CS"/>
        </w:rPr>
        <w:t xml:space="preserve"> и суботом јер због обима посла није  могло постићи  у редовне радне дане.</w:t>
      </w:r>
    </w:p>
    <w:p w14:paraId="4828BD51" w14:textId="77777777" w:rsidR="00D637E7" w:rsidRPr="00D637E7" w:rsidRDefault="00D637E7" w:rsidP="00D637E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637E7">
        <w:rPr>
          <w:rFonts w:ascii="Times New Roman" w:hAnsi="Times New Roman" w:cs="Times New Roman"/>
          <w:b/>
          <w:sz w:val="24"/>
          <w:szCs w:val="24"/>
          <w:lang w:val="sr-Cyrl-CS"/>
        </w:rPr>
        <w:t>Април :</w:t>
      </w:r>
    </w:p>
    <w:p w14:paraId="5DF3B254" w14:textId="0603260D" w:rsidR="00D637E7" w:rsidRPr="00D637E7" w:rsidRDefault="00D637E7" w:rsidP="00D637E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37E7">
        <w:rPr>
          <w:rFonts w:ascii="Times New Roman" w:hAnsi="Times New Roman" w:cs="Times New Roman"/>
          <w:sz w:val="24"/>
          <w:szCs w:val="24"/>
          <w:lang w:val="sr-Cyrl-CS"/>
        </w:rPr>
        <w:t>Током месеца априла рађено је  прање шире и уже зоне у варошици Пецк</w:t>
      </w:r>
      <w:r w:rsidR="00816D5F">
        <w:rPr>
          <w:rFonts w:ascii="Times New Roman" w:hAnsi="Times New Roman" w:cs="Times New Roman"/>
          <w:sz w:val="24"/>
          <w:szCs w:val="24"/>
          <w:lang w:val="sr-Cyrl-CS"/>
        </w:rPr>
        <w:t xml:space="preserve">а и варошици </w:t>
      </w:r>
      <w:proofErr w:type="spellStart"/>
      <w:r w:rsidR="00816D5F">
        <w:rPr>
          <w:rFonts w:ascii="Times New Roman" w:hAnsi="Times New Roman" w:cs="Times New Roman"/>
          <w:sz w:val="24"/>
          <w:szCs w:val="24"/>
          <w:lang w:val="sr-Cyrl-CS"/>
        </w:rPr>
        <w:t>Осечина.За</w:t>
      </w:r>
      <w:proofErr w:type="spellEnd"/>
      <w:r w:rsidR="00816D5F">
        <w:rPr>
          <w:rFonts w:ascii="Times New Roman" w:hAnsi="Times New Roman" w:cs="Times New Roman"/>
          <w:sz w:val="24"/>
          <w:szCs w:val="24"/>
          <w:lang w:val="sr-Cyrl-CS"/>
        </w:rPr>
        <w:t xml:space="preserve"> прање </w:t>
      </w:r>
      <w:r w:rsidR="00816D5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6D5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proofErr w:type="spellStart"/>
      <w:r w:rsidR="00816D5F">
        <w:rPr>
          <w:rFonts w:ascii="Times New Roman" w:hAnsi="Times New Roman" w:cs="Times New Roman"/>
          <w:sz w:val="24"/>
          <w:szCs w:val="24"/>
          <w:lang w:val="sr-Cyrl-CS"/>
        </w:rPr>
        <w:t>Осечини</w:t>
      </w:r>
      <w:proofErr w:type="spellEnd"/>
      <w:r w:rsidR="00816D5F">
        <w:rPr>
          <w:rFonts w:ascii="Times New Roman" w:hAnsi="Times New Roman" w:cs="Times New Roman"/>
          <w:sz w:val="24"/>
          <w:szCs w:val="24"/>
          <w:lang w:val="sr-Cyrl-CS"/>
        </w:rPr>
        <w:t xml:space="preserve">   утрошено је 32 цистерне</w:t>
      </w:r>
      <w:r w:rsidRPr="00D637E7">
        <w:rPr>
          <w:rFonts w:ascii="Times New Roman" w:hAnsi="Times New Roman" w:cs="Times New Roman"/>
          <w:sz w:val="24"/>
          <w:szCs w:val="24"/>
          <w:lang w:val="sr-Cyrl-CS"/>
        </w:rPr>
        <w:t xml:space="preserve"> ( око 369 м³ )   са ангажовањем радника у 7 смена.</w:t>
      </w:r>
    </w:p>
    <w:p w14:paraId="690D1B8D" w14:textId="5F9B085E" w:rsidR="00D637E7" w:rsidRPr="00D637E7" w:rsidRDefault="00816D5F" w:rsidP="00D637E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Прет</w:t>
      </w:r>
      <w:r w:rsidR="00D637E7" w:rsidRPr="00D637E7">
        <w:rPr>
          <w:rFonts w:ascii="Times New Roman" w:hAnsi="Times New Roman" w:cs="Times New Roman"/>
          <w:sz w:val="24"/>
          <w:szCs w:val="24"/>
          <w:lang w:val="sr-Cyrl-CS"/>
        </w:rPr>
        <w:t>ходно је опрана ужа и шира зона у варошици Пецка са укупно 110 м³.</w:t>
      </w:r>
    </w:p>
    <w:p w14:paraId="4FA1FCBC" w14:textId="77777777" w:rsidR="00615865" w:rsidRPr="00615865" w:rsidRDefault="00615865" w:rsidP="0061586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5865">
        <w:rPr>
          <w:rFonts w:ascii="Times New Roman" w:hAnsi="Times New Roman" w:cs="Times New Roman"/>
          <w:b/>
          <w:sz w:val="24"/>
          <w:szCs w:val="24"/>
          <w:lang w:val="sr-Cyrl-CS"/>
        </w:rPr>
        <w:t>Мај :</w:t>
      </w:r>
    </w:p>
    <w:p w14:paraId="146991EA" w14:textId="687340CD" w:rsidR="00615865" w:rsidRPr="00615865" w:rsidRDefault="00615865" w:rsidP="00615865">
      <w:pPr>
        <w:ind w:right="-360"/>
        <w:rPr>
          <w:rFonts w:ascii="Times New Roman" w:hAnsi="Times New Roman" w:cs="Times New Roman"/>
          <w:sz w:val="24"/>
          <w:szCs w:val="24"/>
          <w:lang w:val="sr-Cyrl-CS"/>
        </w:rPr>
      </w:pPr>
      <w:r w:rsidRPr="00615865">
        <w:rPr>
          <w:rFonts w:ascii="Times New Roman" w:hAnsi="Times New Roman" w:cs="Times New Roman"/>
          <w:sz w:val="24"/>
          <w:szCs w:val="24"/>
          <w:lang w:val="sr-Cyrl-CS"/>
        </w:rPr>
        <w:t>Током маја  месец</w:t>
      </w:r>
      <w:r w:rsidR="00353D0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15865">
        <w:rPr>
          <w:rFonts w:ascii="Times New Roman" w:hAnsi="Times New Roman" w:cs="Times New Roman"/>
          <w:sz w:val="24"/>
          <w:szCs w:val="24"/>
          <w:lang w:val="sr-Cyrl-CS"/>
        </w:rPr>
        <w:t xml:space="preserve"> није било прања улица јер су  вршене поправке на цистерни.</w:t>
      </w:r>
    </w:p>
    <w:p w14:paraId="563B747B" w14:textId="275CE1CD" w:rsidR="0013286C" w:rsidRDefault="0013286C" w:rsidP="00BA3DE8">
      <w:pPr>
        <w:spacing w:after="0"/>
        <w:ind w:right="-3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3DE8">
        <w:rPr>
          <w:rFonts w:ascii="Times New Roman" w:hAnsi="Times New Roman" w:cs="Times New Roman"/>
          <w:b/>
          <w:sz w:val="24"/>
          <w:szCs w:val="24"/>
          <w:lang w:val="sr-Cyrl-CS"/>
        </w:rPr>
        <w:t>Јун:</w:t>
      </w:r>
    </w:p>
    <w:p w14:paraId="314F4007" w14:textId="77777777" w:rsidR="00BF765B" w:rsidRPr="00BA3DE8" w:rsidRDefault="00BF765B" w:rsidP="00BA3DE8">
      <w:pPr>
        <w:spacing w:after="0"/>
        <w:ind w:right="-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1F06D32" w14:textId="70F2A2CF" w:rsidR="0013286C" w:rsidRPr="00BA3DE8" w:rsidRDefault="0013286C" w:rsidP="00BA3DE8">
      <w:pPr>
        <w:spacing w:after="0"/>
        <w:ind w:right="-360"/>
        <w:rPr>
          <w:rFonts w:ascii="Times New Roman" w:hAnsi="Times New Roman" w:cs="Times New Roman"/>
          <w:sz w:val="24"/>
          <w:szCs w:val="24"/>
          <w:lang w:val="sr-Cyrl-CS"/>
        </w:rPr>
      </w:pPr>
      <w:r w:rsidRPr="00BA3DE8">
        <w:rPr>
          <w:rFonts w:ascii="Times New Roman" w:hAnsi="Times New Roman" w:cs="Times New Roman"/>
          <w:sz w:val="24"/>
          <w:szCs w:val="24"/>
          <w:lang w:val="sr-Cyrl-CS"/>
        </w:rPr>
        <w:t xml:space="preserve">У овом периоду настављено је прање  шире зоне варошици </w:t>
      </w:r>
      <w:proofErr w:type="spellStart"/>
      <w:r w:rsidRPr="00BA3DE8">
        <w:rPr>
          <w:rFonts w:ascii="Times New Roman" w:hAnsi="Times New Roman" w:cs="Times New Roman"/>
          <w:sz w:val="24"/>
          <w:szCs w:val="24"/>
          <w:lang w:val="sr-Cyrl-CS"/>
        </w:rPr>
        <w:t>Осечина</w:t>
      </w:r>
      <w:proofErr w:type="spellEnd"/>
      <w:r w:rsidRPr="00BA3DE8">
        <w:rPr>
          <w:rFonts w:ascii="Times New Roman" w:hAnsi="Times New Roman" w:cs="Times New Roman"/>
          <w:sz w:val="24"/>
          <w:szCs w:val="24"/>
          <w:lang w:val="sr-Cyrl-CS"/>
        </w:rPr>
        <w:t xml:space="preserve">  (</w:t>
      </w:r>
      <w:proofErr w:type="spellStart"/>
      <w:r w:rsidRPr="00BA3DE8">
        <w:rPr>
          <w:rFonts w:ascii="Times New Roman" w:hAnsi="Times New Roman" w:cs="Times New Roman"/>
          <w:sz w:val="24"/>
          <w:szCs w:val="24"/>
          <w:lang w:val="sr-Cyrl-CS"/>
        </w:rPr>
        <w:t>Остружањски</w:t>
      </w:r>
      <w:proofErr w:type="spellEnd"/>
      <w:r w:rsidRPr="00BA3D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A3DE8">
        <w:rPr>
          <w:rFonts w:ascii="Times New Roman" w:hAnsi="Times New Roman" w:cs="Times New Roman"/>
          <w:sz w:val="24"/>
          <w:szCs w:val="24"/>
          <w:lang w:val="sr-Cyrl-CS"/>
        </w:rPr>
        <w:t>пут,ул</w:t>
      </w:r>
      <w:proofErr w:type="spellEnd"/>
      <w:r w:rsidRPr="00BA3DE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76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A3DE8">
        <w:rPr>
          <w:rFonts w:ascii="Times New Roman" w:hAnsi="Times New Roman" w:cs="Times New Roman"/>
          <w:sz w:val="24"/>
          <w:szCs w:val="24"/>
          <w:lang w:val="sr-Cyrl-CS"/>
        </w:rPr>
        <w:t xml:space="preserve">Пере Јовановића и </w:t>
      </w:r>
      <w:proofErr w:type="spellStart"/>
      <w:r w:rsidRPr="00BA3DE8">
        <w:rPr>
          <w:rFonts w:ascii="Times New Roman" w:hAnsi="Times New Roman" w:cs="Times New Roman"/>
          <w:sz w:val="24"/>
          <w:szCs w:val="24"/>
          <w:lang w:val="sr-Cyrl-CS"/>
        </w:rPr>
        <w:t>ул.Браће</w:t>
      </w:r>
      <w:proofErr w:type="spellEnd"/>
      <w:r w:rsidRPr="00BA3DE8">
        <w:rPr>
          <w:rFonts w:ascii="Times New Roman" w:hAnsi="Times New Roman" w:cs="Times New Roman"/>
          <w:sz w:val="24"/>
          <w:szCs w:val="24"/>
          <w:lang w:val="sr-Cyrl-CS"/>
        </w:rPr>
        <w:t xml:space="preserve"> Недић).</w:t>
      </w:r>
      <w:r w:rsidR="00BF76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A3DE8">
        <w:rPr>
          <w:rFonts w:ascii="Times New Roman" w:hAnsi="Times New Roman" w:cs="Times New Roman"/>
          <w:sz w:val="24"/>
          <w:szCs w:val="24"/>
          <w:lang w:val="sr-Cyrl-CS"/>
        </w:rPr>
        <w:t>У веома топлом периоду (око 40 С °) у вечерњим сатима  извршено је поливање коловоза и тротоара.</w:t>
      </w:r>
    </w:p>
    <w:p w14:paraId="122C691B" w14:textId="48581C1E" w:rsidR="0013286C" w:rsidRPr="00BA3DE8" w:rsidRDefault="0013286C" w:rsidP="00BA3DE8">
      <w:pPr>
        <w:spacing w:after="0"/>
        <w:ind w:right="-360"/>
        <w:rPr>
          <w:rFonts w:ascii="Times New Roman" w:hAnsi="Times New Roman" w:cs="Times New Roman"/>
          <w:sz w:val="24"/>
          <w:szCs w:val="24"/>
          <w:lang w:val="sr-Cyrl-CS"/>
        </w:rPr>
      </w:pPr>
      <w:r w:rsidRPr="00BA3DE8">
        <w:rPr>
          <w:rFonts w:ascii="Times New Roman" w:hAnsi="Times New Roman" w:cs="Times New Roman"/>
          <w:sz w:val="24"/>
          <w:szCs w:val="24"/>
          <w:lang w:val="sr-Cyrl-CS"/>
        </w:rPr>
        <w:t>Укупно је утрошено око 350 м³.</w:t>
      </w:r>
    </w:p>
    <w:p w14:paraId="50AE646B" w14:textId="3F135498" w:rsidR="0013286C" w:rsidRPr="00BA3DE8" w:rsidRDefault="00353D09" w:rsidP="00BF765B">
      <w:pPr>
        <w:spacing w:after="0"/>
        <w:ind w:right="-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овом периоду су снабдевана </w:t>
      </w:r>
      <w:r w:rsidR="0013286C" w:rsidRPr="00BA3DE8">
        <w:rPr>
          <w:rFonts w:ascii="Times New Roman" w:hAnsi="Times New Roman" w:cs="Times New Roman"/>
          <w:sz w:val="24"/>
          <w:szCs w:val="24"/>
          <w:lang w:val="sr-Cyrl-CS"/>
        </w:rPr>
        <w:t xml:space="preserve"> водом и нека домаћинства  на сеоском подручју.</w:t>
      </w:r>
      <w:r w:rsidR="00BF76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286C" w:rsidRPr="00BA3DE8">
        <w:rPr>
          <w:rFonts w:ascii="Times New Roman" w:hAnsi="Times New Roman" w:cs="Times New Roman"/>
          <w:sz w:val="24"/>
          <w:szCs w:val="24"/>
          <w:lang w:val="sr-Cyrl-CS"/>
        </w:rPr>
        <w:t xml:space="preserve">Вода је  одвожена камион-цистерном након захтева </w:t>
      </w:r>
      <w:r w:rsidR="00BF765B">
        <w:rPr>
          <w:rFonts w:ascii="Times New Roman" w:hAnsi="Times New Roman" w:cs="Times New Roman"/>
          <w:sz w:val="24"/>
          <w:szCs w:val="24"/>
          <w:lang w:val="sr-Cyrl-CS"/>
        </w:rPr>
        <w:t>грађана.</w:t>
      </w:r>
    </w:p>
    <w:p w14:paraId="4D4F2F38" w14:textId="6B69C38E" w:rsidR="0013286C" w:rsidRPr="00BA3DE8" w:rsidRDefault="0013286C" w:rsidP="00BA3DE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3DE8">
        <w:rPr>
          <w:rFonts w:ascii="Times New Roman" w:hAnsi="Times New Roman" w:cs="Times New Roman"/>
          <w:sz w:val="24"/>
          <w:szCs w:val="24"/>
          <w:lang w:val="sr-Cyrl-CS"/>
        </w:rPr>
        <w:t xml:space="preserve">Прање се организовано </w:t>
      </w:r>
      <w:r w:rsidR="00BF765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A3DE8">
        <w:rPr>
          <w:rFonts w:ascii="Times New Roman" w:hAnsi="Times New Roman" w:cs="Times New Roman"/>
          <w:sz w:val="24"/>
          <w:szCs w:val="24"/>
          <w:lang w:val="sr-Cyrl-CS"/>
        </w:rPr>
        <w:t>главном у две смене и суботом</w:t>
      </w:r>
      <w:r w:rsidR="00BF765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6E6E4A9" w14:textId="77777777" w:rsidR="00D637E7" w:rsidRDefault="00D637E7" w:rsidP="00D637E7">
      <w:pPr>
        <w:rPr>
          <w:lang w:val="sr-Cyrl-CS"/>
        </w:rPr>
      </w:pPr>
    </w:p>
    <w:p w14:paraId="1B56C1D4" w14:textId="1B48A839" w:rsidR="00B1090E" w:rsidRPr="004D6811" w:rsidRDefault="00B1090E" w:rsidP="00C46B4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D6811">
        <w:rPr>
          <w:rFonts w:ascii="Times New Roman" w:hAnsi="Times New Roman" w:cs="Times New Roman"/>
          <w:b/>
          <w:sz w:val="24"/>
          <w:szCs w:val="24"/>
          <w:lang w:val="sr-Cyrl-CS"/>
        </w:rPr>
        <w:t>2.Ручно чишћење и уклањање отпадака</w:t>
      </w:r>
    </w:p>
    <w:p w14:paraId="56D51275" w14:textId="302C0C3D" w:rsidR="00F05205" w:rsidRPr="00F05205" w:rsidRDefault="00353D09" w:rsidP="00F052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Свакодневно чишћење тротоара </w:t>
      </w:r>
      <w:r w:rsidR="00F05205" w:rsidRPr="00F05205">
        <w:rPr>
          <w:rFonts w:ascii="Times New Roman" w:hAnsi="Times New Roman" w:cs="Times New Roman"/>
          <w:sz w:val="24"/>
          <w:szCs w:val="24"/>
          <w:lang w:val="sr-Cyrl-CS"/>
        </w:rPr>
        <w:t xml:space="preserve"> поред ивичњака и пражњење уличних канти обављано је са три радника .</w:t>
      </w:r>
    </w:p>
    <w:p w14:paraId="473200CC" w14:textId="483A6C7D" w:rsidR="00F05205" w:rsidRPr="00F05205" w:rsidRDefault="00F05205" w:rsidP="00F052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205">
        <w:rPr>
          <w:rFonts w:ascii="Times New Roman" w:hAnsi="Times New Roman" w:cs="Times New Roman"/>
          <w:sz w:val="24"/>
          <w:szCs w:val="24"/>
          <w:lang w:val="sr-Cyrl-CS"/>
        </w:rPr>
        <w:t xml:space="preserve">Током викенда </w:t>
      </w:r>
      <w:r w:rsidR="00BF765B">
        <w:rPr>
          <w:rFonts w:ascii="Times New Roman" w:hAnsi="Times New Roman" w:cs="Times New Roman"/>
          <w:sz w:val="24"/>
          <w:szCs w:val="24"/>
          <w:lang w:val="sr-Cyrl-CS"/>
        </w:rPr>
        <w:t>радили су радници</w:t>
      </w:r>
      <w:r w:rsidRPr="00F05205">
        <w:rPr>
          <w:rFonts w:ascii="Times New Roman" w:hAnsi="Times New Roman" w:cs="Times New Roman"/>
          <w:sz w:val="24"/>
          <w:szCs w:val="24"/>
          <w:lang w:val="sr-Cyrl-CS"/>
        </w:rPr>
        <w:t xml:space="preserve">  на одржавању чистоће</w:t>
      </w:r>
      <w:r w:rsidR="00353D09">
        <w:rPr>
          <w:rFonts w:ascii="Times New Roman" w:hAnsi="Times New Roman" w:cs="Times New Roman"/>
          <w:sz w:val="24"/>
          <w:szCs w:val="24"/>
          <w:lang w:val="sr-Cyrl-CS"/>
        </w:rPr>
        <w:t xml:space="preserve">  јер су канте и жардињере биле углавном</w:t>
      </w:r>
      <w:r w:rsidRPr="00F05205">
        <w:rPr>
          <w:rFonts w:ascii="Times New Roman" w:hAnsi="Times New Roman" w:cs="Times New Roman"/>
          <w:sz w:val="24"/>
          <w:szCs w:val="24"/>
          <w:lang w:val="sr-Cyrl-CS"/>
        </w:rPr>
        <w:t xml:space="preserve"> напуњене  током викенда па је била потреба  да се испразне као и да се покупе неконтролисано побацани папири,</w:t>
      </w:r>
      <w:r w:rsidR="00BF76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5205">
        <w:rPr>
          <w:rFonts w:ascii="Times New Roman" w:hAnsi="Times New Roman" w:cs="Times New Roman"/>
          <w:sz w:val="24"/>
          <w:szCs w:val="24"/>
          <w:lang w:val="sr-Cyrl-CS"/>
        </w:rPr>
        <w:t>кесе  и други отпаци.</w:t>
      </w:r>
      <w:r w:rsidR="00BF76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5205">
        <w:rPr>
          <w:rFonts w:ascii="Times New Roman" w:hAnsi="Times New Roman" w:cs="Times New Roman"/>
          <w:sz w:val="24"/>
          <w:szCs w:val="24"/>
          <w:lang w:val="sr-Cyrl-CS"/>
        </w:rPr>
        <w:t>Велики је проблем појава разношења смећа током ноћи од стране животиња  и несавесног одлагања смећа поред контејнера из радњи које би требале да имају своје судове за смеће које би се празниле по редовној динамици.</w:t>
      </w:r>
    </w:p>
    <w:p w14:paraId="3E43021E" w14:textId="55ED9084" w:rsidR="00F05205" w:rsidRPr="00F05205" w:rsidRDefault="00F05205" w:rsidP="00F34A7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205">
        <w:rPr>
          <w:rFonts w:ascii="Times New Roman" w:hAnsi="Times New Roman" w:cs="Times New Roman"/>
          <w:sz w:val="24"/>
          <w:szCs w:val="24"/>
          <w:lang w:val="sr-Cyrl-CS"/>
        </w:rPr>
        <w:t>Постоји и проблем од стране  грађана који своје кућн</w:t>
      </w:r>
      <w:r w:rsidR="00353D09">
        <w:rPr>
          <w:rFonts w:ascii="Times New Roman" w:hAnsi="Times New Roman" w:cs="Times New Roman"/>
          <w:sz w:val="24"/>
          <w:szCs w:val="24"/>
          <w:lang w:val="sr-Cyrl-CS"/>
        </w:rPr>
        <w:t>о смеће износе и стављају у улич</w:t>
      </w:r>
      <w:r w:rsidRPr="00F05205">
        <w:rPr>
          <w:rFonts w:ascii="Times New Roman" w:hAnsi="Times New Roman" w:cs="Times New Roman"/>
          <w:sz w:val="24"/>
          <w:szCs w:val="24"/>
          <w:lang w:val="sr-Cyrl-CS"/>
        </w:rPr>
        <w:t>не канте</w:t>
      </w:r>
      <w:r w:rsidR="00BF765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05205">
        <w:rPr>
          <w:rFonts w:ascii="Times New Roman" w:hAnsi="Times New Roman" w:cs="Times New Roman"/>
          <w:sz w:val="24"/>
          <w:szCs w:val="24"/>
          <w:lang w:val="sr-Cyrl-CS"/>
        </w:rPr>
        <w:t xml:space="preserve"> као и из неких продавница.</w:t>
      </w:r>
      <w:r w:rsidR="00BF765B">
        <w:rPr>
          <w:rFonts w:ascii="Times New Roman" w:hAnsi="Times New Roman" w:cs="Times New Roman"/>
          <w:sz w:val="24"/>
          <w:szCs w:val="24"/>
          <w:lang w:val="sr-Cyrl-CS"/>
        </w:rPr>
        <w:t xml:space="preserve"> Ради се на сузбијању овога и на буђењу свести код </w:t>
      </w:r>
      <w:proofErr w:type="spellStart"/>
      <w:r w:rsidR="00BF765B">
        <w:rPr>
          <w:rFonts w:ascii="Times New Roman" w:hAnsi="Times New Roman" w:cs="Times New Roman"/>
          <w:sz w:val="24"/>
          <w:szCs w:val="24"/>
          <w:lang w:val="sr-Cyrl-CS"/>
        </w:rPr>
        <w:t>грађања</w:t>
      </w:r>
      <w:proofErr w:type="spellEnd"/>
      <w:r w:rsidR="00BF765B">
        <w:rPr>
          <w:rFonts w:ascii="Times New Roman" w:hAnsi="Times New Roman" w:cs="Times New Roman"/>
          <w:sz w:val="24"/>
          <w:szCs w:val="24"/>
          <w:lang w:val="sr-Cyrl-CS"/>
        </w:rPr>
        <w:t xml:space="preserve"> о  </w:t>
      </w:r>
      <w:proofErr w:type="spellStart"/>
      <w:r w:rsidR="00BF765B">
        <w:rPr>
          <w:rFonts w:ascii="Times New Roman" w:hAnsi="Times New Roman" w:cs="Times New Roman"/>
          <w:sz w:val="24"/>
          <w:szCs w:val="24"/>
          <w:lang w:val="sr-Cyrl-CS"/>
        </w:rPr>
        <w:t>незагађивању</w:t>
      </w:r>
      <w:proofErr w:type="spellEnd"/>
      <w:r w:rsidR="00BF765B">
        <w:rPr>
          <w:rFonts w:ascii="Times New Roman" w:hAnsi="Times New Roman" w:cs="Times New Roman"/>
          <w:sz w:val="24"/>
          <w:szCs w:val="24"/>
          <w:lang w:val="sr-Cyrl-CS"/>
        </w:rPr>
        <w:t xml:space="preserve"> животне околине. </w:t>
      </w:r>
    </w:p>
    <w:p w14:paraId="5A938701" w14:textId="15CDF5C4" w:rsidR="00F05205" w:rsidRPr="00F05205" w:rsidRDefault="00F05205" w:rsidP="00BF76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205">
        <w:rPr>
          <w:rFonts w:ascii="Times New Roman" w:hAnsi="Times New Roman" w:cs="Times New Roman"/>
          <w:sz w:val="24"/>
          <w:szCs w:val="24"/>
          <w:lang w:val="sr-Cyrl-CS"/>
        </w:rPr>
        <w:t xml:space="preserve">  Извршено је </w:t>
      </w:r>
      <w:proofErr w:type="spellStart"/>
      <w:r w:rsidRPr="00F05205">
        <w:rPr>
          <w:rFonts w:ascii="Times New Roman" w:hAnsi="Times New Roman" w:cs="Times New Roman"/>
          <w:sz w:val="24"/>
          <w:szCs w:val="24"/>
          <w:lang w:val="sr-Cyrl-CS"/>
        </w:rPr>
        <w:t>орезивање</w:t>
      </w:r>
      <w:proofErr w:type="spellEnd"/>
      <w:r w:rsidRPr="00F05205">
        <w:rPr>
          <w:rFonts w:ascii="Times New Roman" w:hAnsi="Times New Roman" w:cs="Times New Roman"/>
          <w:sz w:val="24"/>
          <w:szCs w:val="24"/>
          <w:lang w:val="sr-Cyrl-CS"/>
        </w:rPr>
        <w:t xml:space="preserve"> украсног зеленила  на тргу и  листопадног дрвећа у Карађорђевој и у улици Цара Лазара.</w:t>
      </w:r>
      <w:r w:rsidR="00BF76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5205">
        <w:rPr>
          <w:rFonts w:ascii="Times New Roman" w:hAnsi="Times New Roman" w:cs="Times New Roman"/>
          <w:sz w:val="24"/>
          <w:szCs w:val="24"/>
          <w:lang w:val="sr-Cyrl-CS"/>
        </w:rPr>
        <w:t xml:space="preserve">У  овом периоду није било  нових набавки </w:t>
      </w:r>
      <w:proofErr w:type="spellStart"/>
      <w:r w:rsidRPr="00F05205">
        <w:rPr>
          <w:rFonts w:ascii="Times New Roman" w:hAnsi="Times New Roman" w:cs="Times New Roman"/>
          <w:sz w:val="24"/>
          <w:szCs w:val="24"/>
          <w:lang w:val="sr-Cyrl-CS"/>
        </w:rPr>
        <w:t>украсаног</w:t>
      </w:r>
      <w:proofErr w:type="spellEnd"/>
      <w:r w:rsidRPr="00F05205">
        <w:rPr>
          <w:rFonts w:ascii="Times New Roman" w:hAnsi="Times New Roman" w:cs="Times New Roman"/>
          <w:sz w:val="24"/>
          <w:szCs w:val="24"/>
          <w:lang w:val="sr-Cyrl-CS"/>
        </w:rPr>
        <w:t xml:space="preserve"> зеленила</w:t>
      </w:r>
      <w:r w:rsidR="00BF765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8AF20A1" w14:textId="195A2391" w:rsidR="00F05205" w:rsidRPr="00F05205" w:rsidRDefault="00F05205" w:rsidP="00F052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05205">
        <w:rPr>
          <w:rFonts w:ascii="Times New Roman" w:hAnsi="Times New Roman" w:cs="Times New Roman"/>
          <w:sz w:val="24"/>
          <w:szCs w:val="24"/>
          <w:lang w:val="sr-Cyrl-RS"/>
        </w:rPr>
        <w:t xml:space="preserve">У марту је </w:t>
      </w:r>
      <w:proofErr w:type="spellStart"/>
      <w:r w:rsidRPr="00F05205">
        <w:rPr>
          <w:rFonts w:ascii="Times New Roman" w:hAnsi="Times New Roman" w:cs="Times New Roman"/>
          <w:sz w:val="24"/>
          <w:szCs w:val="24"/>
          <w:lang w:val="sr-Cyrl-RS"/>
        </w:rPr>
        <w:t>орезано</w:t>
      </w:r>
      <w:proofErr w:type="spellEnd"/>
      <w:r w:rsidRPr="00F05205">
        <w:rPr>
          <w:rFonts w:ascii="Times New Roman" w:hAnsi="Times New Roman" w:cs="Times New Roman"/>
          <w:sz w:val="24"/>
          <w:szCs w:val="24"/>
          <w:lang w:val="sr-Cyrl-RS"/>
        </w:rPr>
        <w:t xml:space="preserve">  и ок</w:t>
      </w:r>
      <w:r w:rsidR="00353D09">
        <w:rPr>
          <w:rFonts w:ascii="Times New Roman" w:hAnsi="Times New Roman" w:cs="Times New Roman"/>
          <w:sz w:val="24"/>
          <w:szCs w:val="24"/>
          <w:lang w:val="sr-Cyrl-RS"/>
        </w:rPr>
        <w:t>опано украсно,</w:t>
      </w:r>
      <w:r w:rsidR="00BF7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D09">
        <w:rPr>
          <w:rFonts w:ascii="Times New Roman" w:hAnsi="Times New Roman" w:cs="Times New Roman"/>
          <w:sz w:val="24"/>
          <w:szCs w:val="24"/>
          <w:lang w:val="sr-Cyrl-RS"/>
        </w:rPr>
        <w:t>вишегодишње  шибљ</w:t>
      </w:r>
      <w:r w:rsidRPr="00F05205">
        <w:rPr>
          <w:rFonts w:ascii="Times New Roman" w:hAnsi="Times New Roman" w:cs="Times New Roman"/>
          <w:sz w:val="24"/>
          <w:szCs w:val="24"/>
          <w:lang w:val="sr-Cyrl-RS"/>
        </w:rPr>
        <w:t>е на кружном току.</w:t>
      </w:r>
    </w:p>
    <w:p w14:paraId="2183B694" w14:textId="32133078" w:rsidR="00F05205" w:rsidRPr="00F05205" w:rsidRDefault="00F05205" w:rsidP="00F052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05205">
        <w:rPr>
          <w:rFonts w:ascii="Times New Roman" w:hAnsi="Times New Roman" w:cs="Times New Roman"/>
          <w:sz w:val="24"/>
          <w:szCs w:val="24"/>
          <w:lang w:val="sr-Cyrl-RS"/>
        </w:rPr>
        <w:t>На овој локацији је  делимично уклоњена трава,</w:t>
      </w:r>
      <w:r w:rsidR="00BF7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05205">
        <w:rPr>
          <w:rFonts w:ascii="Times New Roman" w:hAnsi="Times New Roman" w:cs="Times New Roman"/>
          <w:sz w:val="24"/>
          <w:szCs w:val="24"/>
          <w:lang w:val="sr-Cyrl-RS"/>
        </w:rPr>
        <w:t xml:space="preserve">површина третирана тоталним хербицидом  и постављена је црна фолија преко које је </w:t>
      </w:r>
      <w:proofErr w:type="spellStart"/>
      <w:r w:rsidRPr="00F05205">
        <w:rPr>
          <w:rFonts w:ascii="Times New Roman" w:hAnsi="Times New Roman" w:cs="Times New Roman"/>
          <w:sz w:val="24"/>
          <w:szCs w:val="24"/>
          <w:lang w:val="sr-Cyrl-RS"/>
        </w:rPr>
        <w:t>распланиран</w:t>
      </w:r>
      <w:proofErr w:type="spellEnd"/>
      <w:r w:rsidRPr="00F05205">
        <w:rPr>
          <w:rFonts w:ascii="Times New Roman" w:hAnsi="Times New Roman" w:cs="Times New Roman"/>
          <w:sz w:val="24"/>
          <w:szCs w:val="24"/>
          <w:lang w:val="sr-Cyrl-RS"/>
        </w:rPr>
        <w:t xml:space="preserve"> украсни </w:t>
      </w:r>
      <w:proofErr w:type="spellStart"/>
      <w:r w:rsidRPr="00F05205">
        <w:rPr>
          <w:rFonts w:ascii="Times New Roman" w:hAnsi="Times New Roman" w:cs="Times New Roman"/>
          <w:sz w:val="24"/>
          <w:szCs w:val="24"/>
          <w:lang w:val="sr-Cyrl-RS"/>
        </w:rPr>
        <w:t>малч</w:t>
      </w:r>
      <w:proofErr w:type="spellEnd"/>
      <w:r w:rsidRPr="00F052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500096E" w14:textId="77777777" w:rsidR="00F05205" w:rsidRPr="00F05205" w:rsidRDefault="00F05205" w:rsidP="00F052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76AD9B" w14:textId="5837C6BA" w:rsidR="00F05205" w:rsidRPr="00F05205" w:rsidRDefault="00F05205" w:rsidP="00F052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0520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јесењем периоду је извр</w:t>
      </w:r>
      <w:r w:rsidR="00BF765B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F05205">
        <w:rPr>
          <w:rFonts w:ascii="Times New Roman" w:hAnsi="Times New Roman" w:cs="Times New Roman"/>
          <w:sz w:val="24"/>
          <w:szCs w:val="24"/>
          <w:lang w:val="sr-Cyrl-RS"/>
        </w:rPr>
        <w:t xml:space="preserve">ено засађивање украсног, зимског, једногодишњег цвећа на кружном току и у варошици Пецка, тако да се у овом кварталу  ово цвеће одржавало ( </w:t>
      </w:r>
      <w:r w:rsidR="00BF765B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F05205">
        <w:rPr>
          <w:rFonts w:ascii="Times New Roman" w:hAnsi="Times New Roman" w:cs="Times New Roman"/>
          <w:sz w:val="24"/>
          <w:szCs w:val="24"/>
          <w:lang w:val="sr-Cyrl-RS"/>
        </w:rPr>
        <w:t>ливање,</w:t>
      </w:r>
      <w:r w:rsidR="00BF7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05205">
        <w:rPr>
          <w:rFonts w:ascii="Times New Roman" w:hAnsi="Times New Roman" w:cs="Times New Roman"/>
          <w:sz w:val="24"/>
          <w:szCs w:val="24"/>
          <w:lang w:val="sr-Cyrl-RS"/>
        </w:rPr>
        <w:t>прехрањивање).</w:t>
      </w:r>
    </w:p>
    <w:p w14:paraId="4CEEFBAF" w14:textId="77777777" w:rsidR="00F05205" w:rsidRDefault="00F05205" w:rsidP="00F052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05205">
        <w:rPr>
          <w:rFonts w:ascii="Times New Roman" w:hAnsi="Times New Roman" w:cs="Times New Roman"/>
          <w:sz w:val="24"/>
          <w:szCs w:val="24"/>
          <w:lang w:val="sr-Cyrl-RS"/>
        </w:rPr>
        <w:t>Век трајања зимских виола је до краја јуна.</w:t>
      </w:r>
    </w:p>
    <w:p w14:paraId="7B592EEF" w14:textId="77777777" w:rsidR="00353D09" w:rsidRPr="00F05205" w:rsidRDefault="00353D09" w:rsidP="00F052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62679E" w14:textId="7CCDB9AD" w:rsidR="00F05205" w:rsidRPr="005D4279" w:rsidRDefault="00F05205" w:rsidP="00F05205">
      <w:pPr>
        <w:rPr>
          <w:lang w:val="sr-Cyrl-CS"/>
        </w:rPr>
      </w:pPr>
      <w:r w:rsidRPr="005D4279">
        <w:rPr>
          <w:lang w:val="sr-Cyrl-CS"/>
        </w:rPr>
        <w:t>Табела бр.1.</w:t>
      </w:r>
    </w:p>
    <w:p w14:paraId="4B2DE62C" w14:textId="77777777" w:rsidR="00F05205" w:rsidRDefault="00F05205" w:rsidP="00F05205">
      <w:pPr>
        <w:rPr>
          <w:b/>
          <w:lang w:val="sr-Cyrl-CS"/>
        </w:rPr>
      </w:pP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59"/>
        <w:gridCol w:w="13"/>
        <w:gridCol w:w="1709"/>
        <w:gridCol w:w="16"/>
        <w:gridCol w:w="1049"/>
        <w:gridCol w:w="15"/>
        <w:gridCol w:w="1170"/>
        <w:gridCol w:w="18"/>
        <w:gridCol w:w="1062"/>
        <w:gridCol w:w="16"/>
        <w:gridCol w:w="1064"/>
        <w:gridCol w:w="987"/>
        <w:gridCol w:w="20"/>
        <w:gridCol w:w="22"/>
        <w:gridCol w:w="1031"/>
        <w:gridCol w:w="10"/>
        <w:gridCol w:w="1263"/>
        <w:gridCol w:w="16"/>
        <w:gridCol w:w="989"/>
        <w:gridCol w:w="29"/>
      </w:tblGrid>
      <w:tr w:rsidR="00F05205" w:rsidRPr="009760BB" w14:paraId="4CD18C1F" w14:textId="77777777" w:rsidTr="00353D09">
        <w:trPr>
          <w:trHeight w:val="440"/>
        </w:trPr>
        <w:tc>
          <w:tcPr>
            <w:tcW w:w="484" w:type="dxa"/>
            <w:vAlign w:val="bottom"/>
          </w:tcPr>
          <w:p w14:paraId="3AE414A7" w14:textId="77777777" w:rsidR="00F05205" w:rsidRPr="00F05205" w:rsidRDefault="00F05205" w:rsidP="00353D0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05205">
              <w:rPr>
                <w:rFonts w:eastAsia="Calibri" w:cstheme="minorHAnsi"/>
                <w:sz w:val="20"/>
                <w:szCs w:val="20"/>
              </w:rPr>
              <w:t>р.б</w:t>
            </w:r>
            <w:proofErr w:type="spellEnd"/>
            <w:r w:rsidRPr="00F05205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797" w:type="dxa"/>
            <w:gridSpan w:val="4"/>
            <w:vMerge w:val="restart"/>
            <w:vAlign w:val="bottom"/>
          </w:tcPr>
          <w:p w14:paraId="5AF92F5F" w14:textId="77777777" w:rsidR="00F05205" w:rsidRPr="00F05205" w:rsidRDefault="00F05205" w:rsidP="00353D09">
            <w:pPr>
              <w:jc w:val="center"/>
              <w:rPr>
                <w:rFonts w:eastAsia="Calibri" w:cstheme="minorHAnsi"/>
                <w:i/>
                <w:iCs/>
                <w:sz w:val="20"/>
                <w:szCs w:val="20"/>
              </w:rPr>
            </w:pPr>
            <w:proofErr w:type="spellStart"/>
            <w:r w:rsidRPr="00F05205">
              <w:rPr>
                <w:rFonts w:eastAsia="Calibri" w:cstheme="minorHAnsi"/>
                <w:i/>
                <w:iCs/>
                <w:sz w:val="20"/>
                <w:szCs w:val="20"/>
              </w:rPr>
              <w:t>Назив</w:t>
            </w:r>
            <w:proofErr w:type="spellEnd"/>
            <w:r w:rsidRPr="00F05205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5205">
              <w:rPr>
                <w:rFonts w:eastAsia="Calibri" w:cstheme="minorHAnsi"/>
                <w:i/>
                <w:iCs/>
                <w:sz w:val="20"/>
                <w:szCs w:val="20"/>
              </w:rPr>
              <w:t>улице</w:t>
            </w:r>
            <w:proofErr w:type="spellEnd"/>
          </w:p>
          <w:p w14:paraId="249B2E26" w14:textId="77777777" w:rsidR="00F05205" w:rsidRPr="00F05205" w:rsidRDefault="00F05205" w:rsidP="00353D09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F05205">
              <w:rPr>
                <w:rFonts w:eastAsia="Calibri" w:cstheme="minorHAnsi"/>
                <w:sz w:val="20"/>
                <w:szCs w:val="20"/>
              </w:rPr>
              <w:t> </w:t>
            </w:r>
          </w:p>
        </w:tc>
        <w:tc>
          <w:tcPr>
            <w:tcW w:w="1049" w:type="dxa"/>
          </w:tcPr>
          <w:p w14:paraId="70462B16" w14:textId="77777777" w:rsidR="00F05205" w:rsidRPr="00F05205" w:rsidRDefault="00F05205" w:rsidP="00353D09">
            <w:pPr>
              <w:rPr>
                <w:rFonts w:eastAsia="Calibri" w:cstheme="minorHAnsi"/>
                <w:b/>
                <w:i/>
                <w:sz w:val="20"/>
                <w:szCs w:val="20"/>
                <w:lang w:val="sr-Cyrl-CS"/>
              </w:rPr>
            </w:pPr>
            <w:r w:rsidRPr="00F05205">
              <w:rPr>
                <w:rFonts w:eastAsia="Calibri" w:cstheme="minorHAnsi"/>
                <w:b/>
                <w:i/>
                <w:sz w:val="20"/>
                <w:szCs w:val="20"/>
                <w:lang w:val="sr-Cyrl-CS"/>
              </w:rPr>
              <w:t>Ужа зона</w:t>
            </w:r>
          </w:p>
        </w:tc>
        <w:tc>
          <w:tcPr>
            <w:tcW w:w="5415" w:type="dxa"/>
            <w:gridSpan w:val="11"/>
          </w:tcPr>
          <w:p w14:paraId="4EEFEF8A" w14:textId="77777777" w:rsidR="00F05205" w:rsidRPr="00F05205" w:rsidRDefault="00F05205" w:rsidP="00353D09">
            <w:pPr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  <w:lang w:val="sr-Cyrl-CS"/>
              </w:rPr>
            </w:pPr>
            <w:r w:rsidRPr="00F05205">
              <w:rPr>
                <w:rFonts w:eastAsia="Calibri" w:cstheme="minorHAnsi"/>
                <w:b/>
                <w:color w:val="FF0000"/>
                <w:sz w:val="20"/>
                <w:szCs w:val="20"/>
                <w:lang w:val="sr-Cyrl-CS"/>
              </w:rPr>
              <w:t>Чишћење ручно по данима у седмици</w:t>
            </w:r>
          </w:p>
        </w:tc>
        <w:tc>
          <w:tcPr>
            <w:tcW w:w="2297" w:type="dxa"/>
            <w:gridSpan w:val="4"/>
            <w:vMerge w:val="restart"/>
          </w:tcPr>
          <w:p w14:paraId="65C56768" w14:textId="77777777" w:rsidR="00F05205" w:rsidRPr="00F05205" w:rsidRDefault="00F05205" w:rsidP="00353D09">
            <w:pPr>
              <w:rPr>
                <w:rFonts w:eastAsia="Calibri" w:cstheme="minorHAnsi"/>
                <w:b/>
                <w:color w:val="1F497D"/>
                <w:sz w:val="20"/>
                <w:szCs w:val="20"/>
                <w:lang w:val="sr-Cyrl-CS"/>
              </w:rPr>
            </w:pPr>
            <w:r w:rsidRPr="00F05205">
              <w:rPr>
                <w:rFonts w:eastAsia="Calibri" w:cstheme="minorHAnsi"/>
                <w:b/>
                <w:color w:val="1F497D"/>
                <w:sz w:val="20"/>
                <w:szCs w:val="20"/>
                <w:lang w:val="sr-Cyrl-CS"/>
              </w:rPr>
              <w:t xml:space="preserve">Шира зона </w:t>
            </w:r>
          </w:p>
          <w:p w14:paraId="611CFEA9" w14:textId="77777777" w:rsidR="00F05205" w:rsidRPr="00F05205" w:rsidRDefault="00F05205" w:rsidP="00353D09">
            <w:pPr>
              <w:rPr>
                <w:rFonts w:eastAsia="Calibri" w:cstheme="minorHAnsi"/>
                <w:b/>
                <w:i/>
                <w:sz w:val="20"/>
                <w:szCs w:val="20"/>
                <w:lang w:val="sr-Cyrl-CS"/>
              </w:rPr>
            </w:pPr>
            <w:r w:rsidRPr="00F05205">
              <w:rPr>
                <w:rFonts w:eastAsia="Calibri" w:cstheme="minorHAnsi"/>
                <w:b/>
                <w:i/>
                <w:sz w:val="20"/>
                <w:szCs w:val="20"/>
                <w:lang w:val="sr-Cyrl-CS"/>
              </w:rPr>
              <w:t xml:space="preserve">Скупљање отпадака </w:t>
            </w:r>
          </w:p>
          <w:p w14:paraId="3062793B" w14:textId="77777777" w:rsidR="00F05205" w:rsidRPr="00F05205" w:rsidRDefault="00F05205" w:rsidP="00353D09">
            <w:pPr>
              <w:rPr>
                <w:rFonts w:eastAsia="Calibri" w:cstheme="minorHAnsi"/>
                <w:b/>
                <w:sz w:val="20"/>
                <w:szCs w:val="20"/>
                <w:lang w:val="sr-Cyrl-CS"/>
              </w:rPr>
            </w:pPr>
            <w:r w:rsidRPr="00F05205">
              <w:rPr>
                <w:rFonts w:eastAsia="Calibri" w:cstheme="minorHAnsi"/>
                <w:b/>
                <w:i/>
                <w:sz w:val="20"/>
                <w:szCs w:val="20"/>
                <w:lang w:val="sr-Cyrl-CS"/>
              </w:rPr>
              <w:t>Чишћење по потреби</w:t>
            </w:r>
          </w:p>
        </w:tc>
      </w:tr>
      <w:tr w:rsidR="00F05205" w:rsidRPr="009760BB" w14:paraId="42D11E38" w14:textId="77777777" w:rsidTr="00353D09">
        <w:tc>
          <w:tcPr>
            <w:tcW w:w="484" w:type="dxa"/>
            <w:vAlign w:val="bottom"/>
          </w:tcPr>
          <w:p w14:paraId="1DF96A3D" w14:textId="77777777" w:rsidR="00F05205" w:rsidRPr="00F05205" w:rsidRDefault="00F05205" w:rsidP="00353D09">
            <w:pPr>
              <w:rPr>
                <w:rFonts w:eastAsia="Calibri" w:cstheme="minorHAnsi"/>
                <w:sz w:val="20"/>
                <w:szCs w:val="20"/>
              </w:rPr>
            </w:pPr>
            <w:r w:rsidRPr="00F05205">
              <w:rPr>
                <w:rFonts w:eastAsia="Calibri" w:cstheme="minorHAnsi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4"/>
            <w:vMerge/>
            <w:vAlign w:val="bottom"/>
          </w:tcPr>
          <w:p w14:paraId="046D6BFF" w14:textId="77777777" w:rsidR="00F05205" w:rsidRPr="00F05205" w:rsidRDefault="00F05205" w:rsidP="00353D0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74D4D433" w14:textId="77777777" w:rsidR="00F05205" w:rsidRPr="00F05205" w:rsidRDefault="00F05205" w:rsidP="00353D09">
            <w:pPr>
              <w:rPr>
                <w:rFonts w:eastAsia="Calibri" w:cs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03" w:type="dxa"/>
            <w:gridSpan w:val="3"/>
          </w:tcPr>
          <w:p w14:paraId="23DD9C12" w14:textId="77777777" w:rsidR="00F05205" w:rsidRPr="00F05205" w:rsidRDefault="00F05205" w:rsidP="00353D09">
            <w:pPr>
              <w:rPr>
                <w:rFonts w:eastAsia="Calibri" w:cstheme="minorHAnsi"/>
                <w:b/>
                <w:sz w:val="20"/>
                <w:szCs w:val="20"/>
                <w:lang w:val="sr-Cyrl-CS"/>
              </w:rPr>
            </w:pPr>
            <w:r w:rsidRPr="00F05205">
              <w:rPr>
                <w:rFonts w:eastAsia="Calibri" w:cstheme="minorHAnsi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078" w:type="dxa"/>
            <w:gridSpan w:val="2"/>
          </w:tcPr>
          <w:p w14:paraId="07B9159D" w14:textId="77777777" w:rsidR="00F05205" w:rsidRPr="00F05205" w:rsidRDefault="00F05205" w:rsidP="00353D09">
            <w:pPr>
              <w:rPr>
                <w:rFonts w:eastAsia="Calibri" w:cstheme="minorHAnsi"/>
                <w:b/>
                <w:sz w:val="20"/>
                <w:szCs w:val="20"/>
                <w:lang w:val="sr-Cyrl-CS"/>
              </w:rPr>
            </w:pPr>
            <w:r w:rsidRPr="00F05205">
              <w:rPr>
                <w:rFonts w:eastAsia="Calibri" w:cstheme="minorHAnsi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064" w:type="dxa"/>
          </w:tcPr>
          <w:p w14:paraId="627EEEEA" w14:textId="77777777" w:rsidR="00F05205" w:rsidRPr="00F05205" w:rsidRDefault="00F05205" w:rsidP="00353D09">
            <w:pPr>
              <w:rPr>
                <w:rFonts w:eastAsia="Calibri" w:cstheme="minorHAnsi"/>
                <w:b/>
                <w:sz w:val="20"/>
                <w:szCs w:val="20"/>
                <w:lang w:val="sr-Cyrl-CS"/>
              </w:rPr>
            </w:pPr>
            <w:r w:rsidRPr="00F05205">
              <w:rPr>
                <w:rFonts w:eastAsia="Calibri" w:cstheme="minorHAnsi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987" w:type="dxa"/>
          </w:tcPr>
          <w:p w14:paraId="3AA080C4" w14:textId="77777777" w:rsidR="00F05205" w:rsidRPr="00F05205" w:rsidRDefault="00F05205" w:rsidP="00353D09">
            <w:pPr>
              <w:rPr>
                <w:rFonts w:eastAsia="Calibri" w:cstheme="minorHAnsi"/>
                <w:b/>
                <w:sz w:val="20"/>
                <w:szCs w:val="20"/>
                <w:lang w:val="sr-Cyrl-CS"/>
              </w:rPr>
            </w:pPr>
            <w:r w:rsidRPr="00F05205">
              <w:rPr>
                <w:rFonts w:eastAsia="Calibri" w:cstheme="minorHAnsi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083" w:type="dxa"/>
            <w:gridSpan w:val="4"/>
          </w:tcPr>
          <w:p w14:paraId="3A78BF69" w14:textId="77777777" w:rsidR="00F05205" w:rsidRPr="00F05205" w:rsidRDefault="00F05205" w:rsidP="00353D09">
            <w:pPr>
              <w:rPr>
                <w:rFonts w:eastAsia="Calibri" w:cstheme="minorHAnsi"/>
                <w:b/>
                <w:sz w:val="20"/>
                <w:szCs w:val="20"/>
                <w:lang w:val="sr-Cyrl-CS"/>
              </w:rPr>
            </w:pPr>
            <w:r w:rsidRPr="00F05205">
              <w:rPr>
                <w:rFonts w:eastAsia="Calibri" w:cstheme="minorHAnsi"/>
                <w:b/>
                <w:sz w:val="20"/>
                <w:szCs w:val="20"/>
                <w:lang w:val="sr-Cyrl-CS"/>
              </w:rPr>
              <w:t>петак</w:t>
            </w:r>
          </w:p>
        </w:tc>
        <w:tc>
          <w:tcPr>
            <w:tcW w:w="2297" w:type="dxa"/>
            <w:gridSpan w:val="4"/>
            <w:vMerge/>
          </w:tcPr>
          <w:p w14:paraId="455401AD" w14:textId="77777777" w:rsidR="00F05205" w:rsidRPr="00F05205" w:rsidRDefault="00F05205" w:rsidP="00353D09">
            <w:pPr>
              <w:rPr>
                <w:rFonts w:eastAsia="Calibri" w:cstheme="minorHAnsi"/>
                <w:b/>
                <w:sz w:val="20"/>
                <w:szCs w:val="20"/>
                <w:lang w:val="sr-Cyrl-CS"/>
              </w:rPr>
            </w:pPr>
          </w:p>
        </w:tc>
      </w:tr>
      <w:tr w:rsidR="00F05205" w:rsidRPr="009760BB" w14:paraId="6CDE6F68" w14:textId="77777777" w:rsidTr="00353D09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6B81120C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738" w:type="dxa"/>
            <w:gridSpan w:val="3"/>
            <w:vAlign w:val="bottom"/>
          </w:tcPr>
          <w:p w14:paraId="519E500B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Карађорђева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од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81388">
              <w:rPr>
                <w:rFonts w:ascii="Arial" w:eastAsia="Calibri" w:hAnsi="Arial" w:cs="Arial"/>
                <w:sz w:val="16"/>
                <w:szCs w:val="16"/>
                <w:lang w:val="sr-Cyrl-RS"/>
              </w:rPr>
              <w:t>Поштанске штедионице</w:t>
            </w:r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до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моста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СУП</w:t>
            </w:r>
          </w:p>
        </w:tc>
        <w:tc>
          <w:tcPr>
            <w:tcW w:w="1049" w:type="dxa"/>
            <w:vAlign w:val="bottom"/>
          </w:tcPr>
          <w:p w14:paraId="41718F3C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gridSpan w:val="3"/>
            <w:vAlign w:val="bottom"/>
          </w:tcPr>
          <w:p w14:paraId="3C90D773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x</w:t>
            </w:r>
          </w:p>
        </w:tc>
        <w:tc>
          <w:tcPr>
            <w:tcW w:w="1078" w:type="dxa"/>
            <w:gridSpan w:val="2"/>
            <w:vAlign w:val="bottom"/>
          </w:tcPr>
          <w:p w14:paraId="1BA62AC6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64" w:type="dxa"/>
            <w:vAlign w:val="bottom"/>
          </w:tcPr>
          <w:p w14:paraId="50C3B928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07" w:type="dxa"/>
            <w:gridSpan w:val="2"/>
            <w:vAlign w:val="bottom"/>
          </w:tcPr>
          <w:p w14:paraId="7FA31B74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2F612EDF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3"/>
            <w:vAlign w:val="bottom"/>
          </w:tcPr>
          <w:p w14:paraId="3E4FF30F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1C2C5C52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F05205" w:rsidRPr="009760BB" w14:paraId="424A0D7F" w14:textId="77777777" w:rsidTr="00353D09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2C64DCC6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738" w:type="dxa"/>
            <w:gridSpan w:val="3"/>
            <w:vAlign w:val="bottom"/>
          </w:tcPr>
          <w:p w14:paraId="3476524D" w14:textId="77777777" w:rsidR="00F05205" w:rsidRPr="00081388" w:rsidRDefault="00F05205" w:rsidP="00353D09">
            <w:pPr>
              <w:rPr>
                <w:rFonts w:ascii="Arial" w:eastAsia="Calibri" w:hAnsi="Arial" w:cs="Arial"/>
                <w:color w:val="FFCC00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color w:val="FFCC00"/>
                <w:sz w:val="16"/>
                <w:szCs w:val="16"/>
              </w:rPr>
              <w:t>Лознички</w:t>
            </w:r>
            <w:proofErr w:type="spellEnd"/>
            <w:r w:rsidRPr="00081388">
              <w:rPr>
                <w:rFonts w:ascii="Arial" w:eastAsia="Calibri" w:hAnsi="Arial" w:cs="Arial"/>
                <w:color w:val="FFCC00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color w:val="FFCC00"/>
                <w:sz w:val="16"/>
                <w:szCs w:val="16"/>
              </w:rPr>
              <w:t>пут</w:t>
            </w:r>
            <w:proofErr w:type="spellEnd"/>
            <w:r w:rsidRPr="00081388">
              <w:rPr>
                <w:rFonts w:ascii="Arial" w:eastAsia="Calibri" w:hAnsi="Arial" w:cs="Arial"/>
                <w:color w:val="FFCC00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color w:val="FFCC00"/>
                <w:sz w:val="16"/>
                <w:szCs w:val="16"/>
              </w:rPr>
              <w:t>до</w:t>
            </w:r>
            <w:proofErr w:type="spellEnd"/>
            <w:r w:rsidRPr="00081388">
              <w:rPr>
                <w:rFonts w:ascii="Arial" w:eastAsia="Calibri" w:hAnsi="Arial" w:cs="Arial"/>
                <w:color w:val="FFCC00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color w:val="FFCC00"/>
                <w:sz w:val="16"/>
                <w:szCs w:val="16"/>
              </w:rPr>
              <w:t>Петранине</w:t>
            </w:r>
            <w:proofErr w:type="spellEnd"/>
            <w:r w:rsidRPr="00081388">
              <w:rPr>
                <w:rFonts w:ascii="Arial" w:eastAsia="Calibri" w:hAnsi="Arial" w:cs="Arial"/>
                <w:color w:val="FFCC00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color w:val="FFCC00"/>
                <w:sz w:val="16"/>
                <w:szCs w:val="16"/>
              </w:rPr>
              <w:t>куће</w:t>
            </w:r>
            <w:proofErr w:type="spellEnd"/>
          </w:p>
        </w:tc>
        <w:tc>
          <w:tcPr>
            <w:tcW w:w="1049" w:type="dxa"/>
            <w:vAlign w:val="bottom"/>
          </w:tcPr>
          <w:p w14:paraId="3A401A8E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gridSpan w:val="3"/>
            <w:vAlign w:val="bottom"/>
          </w:tcPr>
          <w:p w14:paraId="48479779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7D8AC748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vAlign w:val="bottom"/>
          </w:tcPr>
          <w:p w14:paraId="500C1C8D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vAlign w:val="bottom"/>
          </w:tcPr>
          <w:p w14:paraId="7BB02FC0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3124D37C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6CD203E7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од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Петранине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куће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до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табле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нас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места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vAlign w:val="bottom"/>
          </w:tcPr>
          <w:p w14:paraId="4FEC962D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1/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седмично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F05205" w:rsidRPr="009760BB" w14:paraId="45F4B637" w14:textId="77777777" w:rsidTr="00353D09">
        <w:trPr>
          <w:gridAfter w:val="1"/>
          <w:wAfter w:w="29" w:type="dxa"/>
          <w:trHeight w:val="736"/>
        </w:trPr>
        <w:tc>
          <w:tcPr>
            <w:tcW w:w="543" w:type="dxa"/>
            <w:gridSpan w:val="2"/>
            <w:vAlign w:val="bottom"/>
          </w:tcPr>
          <w:p w14:paraId="2DF4901D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14:paraId="1A496D3F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0DF0D305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Карађорђева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до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скретања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Бранку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Петровић</w:t>
            </w:r>
            <w:proofErr w:type="spellEnd"/>
          </w:p>
          <w:p w14:paraId="6ADC2514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dxa"/>
            <w:vAlign w:val="bottom"/>
          </w:tcPr>
          <w:p w14:paraId="1A876E4C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589F212A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gridSpan w:val="3"/>
            <w:vAlign w:val="bottom"/>
          </w:tcPr>
          <w:p w14:paraId="6BC83401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7A7FEBD7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1887A373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14:paraId="26962E7F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vAlign w:val="bottom"/>
          </w:tcPr>
          <w:p w14:paraId="6A828F0F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2DB712E2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vAlign w:val="bottom"/>
          </w:tcPr>
          <w:p w14:paraId="635C392C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640A3B5A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7793DAE3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14:paraId="7E412594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244BAD5B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ул.Војводе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Степе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до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Pr="00081388">
              <w:rPr>
                <w:rFonts w:ascii="Arial" w:eastAsia="Calibri" w:hAnsi="Arial" w:cs="Arial"/>
                <w:sz w:val="16"/>
                <w:szCs w:val="16"/>
              </w:rPr>
              <w:t>ПР,,</w:t>
            </w:r>
            <w:proofErr w:type="spellStart"/>
            <w:proofErr w:type="gramEnd"/>
            <w:r w:rsidRPr="00081388">
              <w:rPr>
                <w:rFonts w:ascii="Arial" w:eastAsia="Calibri" w:hAnsi="Arial" w:cs="Arial"/>
                <w:sz w:val="16"/>
                <w:szCs w:val="16"/>
              </w:rPr>
              <w:t>Јоза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>"</w:t>
            </w:r>
          </w:p>
          <w:p w14:paraId="06464904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516BC078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1/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седмично</w:t>
            </w:r>
            <w:proofErr w:type="spellEnd"/>
          </w:p>
          <w:p w14:paraId="2DC3A744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F05205" w:rsidRPr="009760BB" w14:paraId="25797A39" w14:textId="77777777" w:rsidTr="00353D09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57FF4601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38" w:type="dxa"/>
            <w:gridSpan w:val="3"/>
            <w:vAlign w:val="bottom"/>
          </w:tcPr>
          <w:p w14:paraId="772D6F06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Браће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Недић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до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моста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код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цркве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са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скретањем</w:t>
            </w:r>
            <w:proofErr w:type="spellEnd"/>
          </w:p>
        </w:tc>
        <w:tc>
          <w:tcPr>
            <w:tcW w:w="1049" w:type="dxa"/>
            <w:vAlign w:val="bottom"/>
          </w:tcPr>
          <w:p w14:paraId="25093124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3.344,00</w:t>
            </w:r>
          </w:p>
        </w:tc>
        <w:tc>
          <w:tcPr>
            <w:tcW w:w="1203" w:type="dxa"/>
            <w:gridSpan w:val="3"/>
            <w:vAlign w:val="bottom"/>
          </w:tcPr>
          <w:p w14:paraId="6CAF0492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114F54B8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64" w:type="dxa"/>
            <w:vAlign w:val="bottom"/>
          </w:tcPr>
          <w:p w14:paraId="2B71DE1A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07" w:type="dxa"/>
            <w:gridSpan w:val="2"/>
            <w:vAlign w:val="bottom"/>
          </w:tcPr>
          <w:p w14:paraId="4A625B52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3A562464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15BEF4BC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од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моста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на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Ловачкој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до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трафостанице</w:t>
            </w:r>
            <w:proofErr w:type="spellEnd"/>
          </w:p>
        </w:tc>
        <w:tc>
          <w:tcPr>
            <w:tcW w:w="989" w:type="dxa"/>
            <w:vAlign w:val="bottom"/>
          </w:tcPr>
          <w:p w14:paraId="59BF930F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1/2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седмице</w:t>
            </w:r>
            <w:proofErr w:type="spellEnd"/>
          </w:p>
        </w:tc>
      </w:tr>
      <w:tr w:rsidR="00F05205" w:rsidRPr="009760BB" w14:paraId="3A419104" w14:textId="77777777" w:rsidTr="00353D09">
        <w:trPr>
          <w:gridAfter w:val="1"/>
          <w:wAfter w:w="29" w:type="dxa"/>
          <w:trHeight w:val="746"/>
        </w:trPr>
        <w:tc>
          <w:tcPr>
            <w:tcW w:w="543" w:type="dxa"/>
            <w:gridSpan w:val="2"/>
            <w:vAlign w:val="bottom"/>
          </w:tcPr>
          <w:p w14:paraId="40529308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3ADF67D5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Pr="00081388">
              <w:rPr>
                <w:rFonts w:ascii="Arial" w:eastAsia="Calibri" w:hAnsi="Arial" w:cs="Arial"/>
                <w:sz w:val="16"/>
                <w:szCs w:val="16"/>
                <w:lang w:val="sr-Cyrl-RS"/>
              </w:rPr>
              <w:t>5</w:t>
            </w:r>
          </w:p>
          <w:p w14:paraId="279F2CA0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207FAC3A" w14:textId="77777777" w:rsidR="00F05205" w:rsidRPr="00081388" w:rsidRDefault="00F05205" w:rsidP="00353D09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за</w:t>
            </w:r>
            <w:proofErr w:type="spellEnd"/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Спортски</w:t>
            </w:r>
            <w:proofErr w:type="spellEnd"/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Центар</w:t>
            </w:r>
            <w:proofErr w:type="spellEnd"/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5CFEE617" w14:textId="77777777" w:rsidR="00F05205" w:rsidRPr="00081388" w:rsidRDefault="00F05205" w:rsidP="00353D09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 </w:t>
            </w:r>
          </w:p>
          <w:p w14:paraId="39CDE2F6" w14:textId="77777777" w:rsidR="00F05205" w:rsidRPr="00081388" w:rsidRDefault="00F05205" w:rsidP="00353D09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9" w:type="dxa"/>
            <w:vAlign w:val="bottom"/>
          </w:tcPr>
          <w:p w14:paraId="2A88D2B5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5E082D56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7AC0364C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gridSpan w:val="3"/>
            <w:vAlign w:val="bottom"/>
          </w:tcPr>
          <w:p w14:paraId="3AEFFDB1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23E44159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06ABC934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07528984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04723438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2C4A02B7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vAlign w:val="bottom"/>
          </w:tcPr>
          <w:p w14:paraId="2E56ED10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57D15CB2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15DE095C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vAlign w:val="bottom"/>
          </w:tcPr>
          <w:p w14:paraId="0219C918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324459D0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03364DF8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5559DF8F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14:paraId="73E26131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4EB78963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721E8D14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19172A9C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28CA5D58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766BB50F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1D0DF437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3B5EADE2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F05205" w:rsidRPr="009760BB" w14:paraId="17A46E31" w14:textId="77777777" w:rsidTr="00353D09">
        <w:trPr>
          <w:gridAfter w:val="1"/>
          <w:wAfter w:w="29" w:type="dxa"/>
          <w:trHeight w:val="1104"/>
        </w:trPr>
        <w:tc>
          <w:tcPr>
            <w:tcW w:w="543" w:type="dxa"/>
            <w:gridSpan w:val="2"/>
            <w:vAlign w:val="bottom"/>
          </w:tcPr>
          <w:p w14:paraId="00651F19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  <w:lang w:val="sr-Cyrl-RS"/>
              </w:rPr>
              <w:t>6</w:t>
            </w:r>
          </w:p>
          <w:p w14:paraId="4266B0FD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78A0A882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Pr="00081388">
              <w:rPr>
                <w:rFonts w:ascii="Arial" w:eastAsia="Calibri" w:hAnsi="Arial" w:cs="Arial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38" w:type="dxa"/>
            <w:gridSpan w:val="3"/>
            <w:vAlign w:val="bottom"/>
          </w:tcPr>
          <w:p w14:paraId="466D8035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ул.Миленка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Павловића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са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скретањем</w:t>
            </w:r>
            <w:proofErr w:type="spellEnd"/>
          </w:p>
          <w:p w14:paraId="71DC4A31" w14:textId="77777777" w:rsidR="00F05205" w:rsidRPr="00081388" w:rsidRDefault="00F05205" w:rsidP="00353D09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за</w:t>
            </w:r>
            <w:proofErr w:type="spellEnd"/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Спортски</w:t>
            </w:r>
            <w:proofErr w:type="spellEnd"/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Центар</w:t>
            </w:r>
            <w:proofErr w:type="spellEnd"/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до</w:t>
            </w:r>
            <w:proofErr w:type="spellEnd"/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капије</w:t>
            </w:r>
            <w:proofErr w:type="spellEnd"/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2B172AF2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9" w:type="dxa"/>
            <w:vAlign w:val="bottom"/>
          </w:tcPr>
          <w:p w14:paraId="32D7442E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2.660.00</w:t>
            </w:r>
          </w:p>
          <w:p w14:paraId="075F7061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736700A4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gridSpan w:val="3"/>
            <w:vAlign w:val="bottom"/>
          </w:tcPr>
          <w:p w14:paraId="519097C0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14:paraId="331A8A7A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1C3F291D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3E18F941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14:paraId="5F1F0389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43D77F34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vAlign w:val="bottom"/>
          </w:tcPr>
          <w:p w14:paraId="3D37BEF7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14:paraId="1EA5D1BD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5A6C087D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vAlign w:val="bottom"/>
          </w:tcPr>
          <w:p w14:paraId="7D8E9286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14:paraId="61982D31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260A9D39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003E672E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14:paraId="75091085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</w:p>
          <w:p w14:paraId="77CBC316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5F082C7C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579F76E0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око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ограде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вртића</w:t>
            </w:r>
            <w:proofErr w:type="spellEnd"/>
          </w:p>
          <w:p w14:paraId="1BA04372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6E483E9C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6496CA79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1/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седмично</w:t>
            </w:r>
            <w:proofErr w:type="spellEnd"/>
          </w:p>
          <w:p w14:paraId="07E28211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F05205" w:rsidRPr="009760BB" w14:paraId="3A905F78" w14:textId="77777777" w:rsidTr="00353D09">
        <w:trPr>
          <w:gridAfter w:val="1"/>
          <w:wAfter w:w="29" w:type="dxa"/>
          <w:trHeight w:val="378"/>
        </w:trPr>
        <w:tc>
          <w:tcPr>
            <w:tcW w:w="543" w:type="dxa"/>
            <w:gridSpan w:val="2"/>
            <w:vAlign w:val="bottom"/>
          </w:tcPr>
          <w:p w14:paraId="1A240121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724C12B9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738" w:type="dxa"/>
            <w:gridSpan w:val="3"/>
            <w:vAlign w:val="bottom"/>
          </w:tcPr>
          <w:p w14:paraId="6B7724D6" w14:textId="77777777" w:rsidR="00F05205" w:rsidRPr="00081388" w:rsidRDefault="00F05205" w:rsidP="00353D09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 </w:t>
            </w:r>
          </w:p>
          <w:p w14:paraId="54CD19A8" w14:textId="77777777" w:rsidR="00F05205" w:rsidRPr="00081388" w:rsidRDefault="00F05205" w:rsidP="00353D09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Немањина</w:t>
            </w:r>
            <w:proofErr w:type="spellEnd"/>
          </w:p>
        </w:tc>
        <w:tc>
          <w:tcPr>
            <w:tcW w:w="1049" w:type="dxa"/>
            <w:vAlign w:val="bottom"/>
          </w:tcPr>
          <w:p w14:paraId="5B5E1BDE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44600BAF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1.000,00</w:t>
            </w:r>
          </w:p>
        </w:tc>
        <w:tc>
          <w:tcPr>
            <w:tcW w:w="1203" w:type="dxa"/>
            <w:gridSpan w:val="3"/>
            <w:vAlign w:val="bottom"/>
          </w:tcPr>
          <w:p w14:paraId="33AD11F7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1196FEF5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68BFC8C1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20858675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vAlign w:val="bottom"/>
          </w:tcPr>
          <w:p w14:paraId="3D83F106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09C247B4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07" w:type="dxa"/>
            <w:gridSpan w:val="2"/>
            <w:vAlign w:val="bottom"/>
          </w:tcPr>
          <w:p w14:paraId="7D4573AB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6C73588F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20196674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097C3767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7D6613ED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50175D10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2B5A134B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39A2EDFA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F05205" w:rsidRPr="009760BB" w14:paraId="65EB5519" w14:textId="77777777" w:rsidTr="00353D09">
        <w:trPr>
          <w:gridAfter w:val="1"/>
          <w:wAfter w:w="29" w:type="dxa"/>
          <w:trHeight w:val="378"/>
        </w:trPr>
        <w:tc>
          <w:tcPr>
            <w:tcW w:w="543" w:type="dxa"/>
            <w:gridSpan w:val="2"/>
            <w:vAlign w:val="bottom"/>
          </w:tcPr>
          <w:p w14:paraId="4FAB5BA7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7BE8066F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738" w:type="dxa"/>
            <w:gridSpan w:val="3"/>
            <w:vAlign w:val="bottom"/>
          </w:tcPr>
          <w:p w14:paraId="0F4BB854" w14:textId="77777777" w:rsidR="00F05205" w:rsidRPr="00081388" w:rsidRDefault="00F05205" w:rsidP="00353D09">
            <w:pPr>
              <w:rPr>
                <w:rFonts w:ascii="Arial" w:eastAsia="Calibri" w:hAnsi="Arial" w:cs="Arial"/>
                <w:color w:val="000080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color w:val="000080"/>
                <w:sz w:val="16"/>
                <w:szCs w:val="16"/>
              </w:rPr>
              <w:t> </w:t>
            </w:r>
          </w:p>
          <w:p w14:paraId="66EB267C" w14:textId="77777777" w:rsidR="00F05205" w:rsidRPr="00081388" w:rsidRDefault="00F05205" w:rsidP="00353D09">
            <w:pPr>
              <w:rPr>
                <w:rFonts w:ascii="Arial" w:eastAsia="Calibri" w:hAnsi="Arial" w:cs="Arial"/>
                <w:color w:val="000080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color w:val="000080"/>
                <w:sz w:val="16"/>
                <w:szCs w:val="16"/>
              </w:rPr>
              <w:t>Цара</w:t>
            </w:r>
            <w:proofErr w:type="spellEnd"/>
            <w:r w:rsidRPr="00081388">
              <w:rPr>
                <w:rFonts w:ascii="Arial" w:eastAsia="Calibri" w:hAnsi="Arial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color w:val="000080"/>
                <w:sz w:val="16"/>
                <w:szCs w:val="16"/>
              </w:rPr>
              <w:t>Лазара</w:t>
            </w:r>
            <w:proofErr w:type="spellEnd"/>
          </w:p>
        </w:tc>
        <w:tc>
          <w:tcPr>
            <w:tcW w:w="1049" w:type="dxa"/>
            <w:vAlign w:val="bottom"/>
          </w:tcPr>
          <w:p w14:paraId="6630572F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678D94BE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1.500,00</w:t>
            </w:r>
          </w:p>
        </w:tc>
        <w:tc>
          <w:tcPr>
            <w:tcW w:w="1203" w:type="dxa"/>
            <w:gridSpan w:val="3"/>
            <w:vAlign w:val="bottom"/>
          </w:tcPr>
          <w:p w14:paraId="3D9021BA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5D6ABB34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629CA38A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2E3AC352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  <w:lang w:val="sr-Cyrl-RS"/>
              </w:rPr>
              <w:t>х</w:t>
            </w: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vAlign w:val="bottom"/>
          </w:tcPr>
          <w:p w14:paraId="1F63E0A1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55AD5109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07" w:type="dxa"/>
            <w:gridSpan w:val="2"/>
            <w:vAlign w:val="bottom"/>
          </w:tcPr>
          <w:p w14:paraId="750AAA39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35313263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3B66C62C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70CD6763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  <w:lang w:val="sr-Cyrl-RS"/>
              </w:rPr>
              <w:t>х</w:t>
            </w: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13044644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26085793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29147713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1128D11F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F05205" w:rsidRPr="009760BB" w14:paraId="30C2802D" w14:textId="77777777" w:rsidTr="00353D09">
        <w:trPr>
          <w:gridAfter w:val="1"/>
          <w:wAfter w:w="29" w:type="dxa"/>
          <w:trHeight w:val="552"/>
        </w:trPr>
        <w:tc>
          <w:tcPr>
            <w:tcW w:w="543" w:type="dxa"/>
            <w:gridSpan w:val="2"/>
            <w:vAlign w:val="bottom"/>
          </w:tcPr>
          <w:p w14:paraId="102C7AD3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1570A2DB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738" w:type="dxa"/>
            <w:gridSpan w:val="3"/>
            <w:vAlign w:val="bottom"/>
          </w:tcPr>
          <w:p w14:paraId="1D2479DC" w14:textId="77777777" w:rsidR="00F05205" w:rsidRPr="00081388" w:rsidRDefault="00F05205" w:rsidP="00353D09">
            <w:pPr>
              <w:rPr>
                <w:rFonts w:ascii="Arial" w:eastAsia="Calibri" w:hAnsi="Arial" w:cs="Arial"/>
                <w:color w:val="00FFFF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color w:val="00FFFF"/>
                <w:sz w:val="16"/>
                <w:szCs w:val="16"/>
              </w:rPr>
              <w:t> </w:t>
            </w:r>
          </w:p>
          <w:p w14:paraId="1B63BFA5" w14:textId="77777777" w:rsidR="00F05205" w:rsidRPr="00081388" w:rsidRDefault="00F05205" w:rsidP="00353D09">
            <w:pPr>
              <w:rPr>
                <w:rFonts w:ascii="Arial" w:eastAsia="Calibri" w:hAnsi="Arial" w:cs="Arial"/>
                <w:color w:val="00FFFF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color w:val="00FFFF"/>
                <w:sz w:val="16"/>
                <w:szCs w:val="16"/>
              </w:rPr>
              <w:t>Кнеза</w:t>
            </w:r>
            <w:proofErr w:type="spellEnd"/>
            <w:r w:rsidRPr="00081388">
              <w:rPr>
                <w:rFonts w:ascii="Arial" w:eastAsia="Calibri" w:hAnsi="Arial" w:cs="Arial"/>
                <w:color w:val="00FFFF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color w:val="00FFFF"/>
                <w:sz w:val="16"/>
                <w:szCs w:val="16"/>
              </w:rPr>
              <w:t>Милоша</w:t>
            </w:r>
            <w:proofErr w:type="spellEnd"/>
            <w:r w:rsidRPr="00081388">
              <w:rPr>
                <w:rFonts w:ascii="Arial" w:eastAsia="Calibri" w:hAnsi="Arial" w:cs="Arial"/>
                <w:color w:val="00FFFF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color w:val="00FFFF"/>
                <w:sz w:val="16"/>
                <w:szCs w:val="16"/>
              </w:rPr>
              <w:t>од</w:t>
            </w:r>
            <w:proofErr w:type="spellEnd"/>
            <w:r w:rsidRPr="00081388">
              <w:rPr>
                <w:rFonts w:ascii="Arial" w:eastAsia="Calibri" w:hAnsi="Arial" w:cs="Arial"/>
                <w:color w:val="00FFFF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color w:val="00FFFF"/>
                <w:sz w:val="16"/>
                <w:szCs w:val="16"/>
              </w:rPr>
              <w:t>Жутог</w:t>
            </w:r>
            <w:proofErr w:type="spellEnd"/>
            <w:r w:rsidRPr="00081388">
              <w:rPr>
                <w:rFonts w:ascii="Arial" w:eastAsia="Calibri" w:hAnsi="Arial" w:cs="Arial"/>
                <w:color w:val="00FFFF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color w:val="00FFFF"/>
                <w:sz w:val="16"/>
                <w:szCs w:val="16"/>
              </w:rPr>
              <w:t>магацина</w:t>
            </w:r>
            <w:proofErr w:type="spellEnd"/>
          </w:p>
        </w:tc>
        <w:tc>
          <w:tcPr>
            <w:tcW w:w="1049" w:type="dxa"/>
            <w:vAlign w:val="bottom"/>
          </w:tcPr>
          <w:p w14:paraId="5CBBE4CC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2F45475E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3.639,00</w:t>
            </w:r>
          </w:p>
        </w:tc>
        <w:tc>
          <w:tcPr>
            <w:tcW w:w="1203" w:type="dxa"/>
            <w:gridSpan w:val="3"/>
            <w:vAlign w:val="bottom"/>
          </w:tcPr>
          <w:p w14:paraId="0FCFB226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2DF21CD8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3C49576C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64AB929D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64" w:type="dxa"/>
            <w:vAlign w:val="bottom"/>
          </w:tcPr>
          <w:p w14:paraId="25247CB6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03D10645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vAlign w:val="bottom"/>
          </w:tcPr>
          <w:p w14:paraId="04EA48BB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2AF4E23C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0F97E966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51E19A1D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56E21CE1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3B7AD57B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725C9F2E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66539D32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F05205" w:rsidRPr="009760BB" w14:paraId="7C489273" w14:textId="77777777" w:rsidTr="00353D09">
        <w:trPr>
          <w:gridAfter w:val="1"/>
          <w:wAfter w:w="29" w:type="dxa"/>
          <w:trHeight w:val="552"/>
        </w:trPr>
        <w:tc>
          <w:tcPr>
            <w:tcW w:w="543" w:type="dxa"/>
            <w:gridSpan w:val="2"/>
            <w:vAlign w:val="bottom"/>
          </w:tcPr>
          <w:p w14:paraId="30BBFF3D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  <w:lang w:val="sr-Cyrl-RS"/>
              </w:rPr>
              <w:lastRenderedPageBreak/>
              <w:t>11</w:t>
            </w: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373B862D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01973CFA" w14:textId="77777777" w:rsidR="00F05205" w:rsidRPr="00081388" w:rsidRDefault="00F05205" w:rsidP="00353D09">
            <w:pPr>
              <w:rPr>
                <w:rFonts w:ascii="Arial" w:eastAsia="Calibri" w:hAnsi="Arial" w:cs="Arial"/>
                <w:color w:val="00FFFF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color w:val="00FFFF"/>
                <w:sz w:val="16"/>
                <w:szCs w:val="16"/>
              </w:rPr>
              <w:t>Кнеза</w:t>
            </w:r>
            <w:proofErr w:type="spellEnd"/>
            <w:r w:rsidRPr="00081388">
              <w:rPr>
                <w:rFonts w:ascii="Arial" w:eastAsia="Calibri" w:hAnsi="Arial" w:cs="Arial"/>
                <w:color w:val="00FFFF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color w:val="00FFFF"/>
                <w:sz w:val="16"/>
                <w:szCs w:val="16"/>
              </w:rPr>
              <w:t>Милоша</w:t>
            </w:r>
            <w:proofErr w:type="spellEnd"/>
            <w:r w:rsidRPr="00081388">
              <w:rPr>
                <w:rFonts w:ascii="Arial" w:eastAsia="Calibri" w:hAnsi="Arial" w:cs="Arial"/>
                <w:color w:val="00FFFF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color w:val="00FFFF"/>
                <w:sz w:val="16"/>
                <w:szCs w:val="16"/>
              </w:rPr>
              <w:t>поред</w:t>
            </w:r>
            <w:proofErr w:type="spellEnd"/>
            <w:r w:rsidRPr="00081388">
              <w:rPr>
                <w:rFonts w:ascii="Arial" w:eastAsia="Calibri" w:hAnsi="Arial" w:cs="Arial"/>
                <w:color w:val="00FFFF"/>
                <w:sz w:val="16"/>
                <w:szCs w:val="16"/>
              </w:rPr>
              <w:t xml:space="preserve"> СУР </w:t>
            </w:r>
            <w:proofErr w:type="spellStart"/>
            <w:r w:rsidRPr="00081388">
              <w:rPr>
                <w:rFonts w:ascii="Arial" w:eastAsia="Calibri" w:hAnsi="Arial" w:cs="Arial"/>
                <w:color w:val="00FFFF"/>
                <w:sz w:val="16"/>
                <w:szCs w:val="16"/>
              </w:rPr>
              <w:t>Ловац</w:t>
            </w:r>
            <w:proofErr w:type="spellEnd"/>
          </w:p>
          <w:p w14:paraId="220AE105" w14:textId="77777777" w:rsidR="00F05205" w:rsidRPr="00081388" w:rsidRDefault="00F05205" w:rsidP="00353D09">
            <w:pPr>
              <w:rPr>
                <w:rFonts w:ascii="Arial" w:eastAsia="Calibri" w:hAnsi="Arial" w:cs="Arial"/>
                <w:color w:val="00FFFF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dxa"/>
            <w:vAlign w:val="bottom"/>
          </w:tcPr>
          <w:p w14:paraId="16673804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10DC9D1A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gridSpan w:val="3"/>
            <w:vAlign w:val="bottom"/>
          </w:tcPr>
          <w:p w14:paraId="7A83ADA5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28A9882B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0AD9A72D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5AEF1CBF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vAlign w:val="bottom"/>
          </w:tcPr>
          <w:p w14:paraId="222EBC75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76008BA6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vAlign w:val="bottom"/>
          </w:tcPr>
          <w:p w14:paraId="0DFA5386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5762E4AA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07EB3550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6568F296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062F4AFF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5F5CDEB1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08D82623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673BCD87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F05205" w:rsidRPr="009760BB" w14:paraId="321A4FCD" w14:textId="77777777" w:rsidTr="00353D09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072740E3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  <w:lang w:val="sr-Cyrl-RS"/>
              </w:rPr>
              <w:t>12</w:t>
            </w: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07F108BA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Хајдук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Вељка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9" w:type="dxa"/>
            <w:vAlign w:val="bottom"/>
          </w:tcPr>
          <w:p w14:paraId="44E88D41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5.061,00</w:t>
            </w:r>
          </w:p>
        </w:tc>
        <w:tc>
          <w:tcPr>
            <w:tcW w:w="1203" w:type="dxa"/>
            <w:gridSpan w:val="3"/>
            <w:vAlign w:val="bottom"/>
          </w:tcPr>
          <w:p w14:paraId="287FCD9B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49FF88BA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6B2D241B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  <w:vAlign w:val="bottom"/>
          </w:tcPr>
          <w:p w14:paraId="3DCF0629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vAlign w:val="bottom"/>
          </w:tcPr>
          <w:p w14:paraId="4A2C3187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1C74F1B2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3"/>
            <w:vAlign w:val="bottom"/>
          </w:tcPr>
          <w:p w14:paraId="4D68F17C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4E050840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F05205" w:rsidRPr="009760BB" w14:paraId="761FC54E" w14:textId="77777777" w:rsidTr="00353D09">
        <w:trPr>
          <w:gridAfter w:val="1"/>
          <w:wAfter w:w="29" w:type="dxa"/>
          <w:trHeight w:val="1666"/>
        </w:trPr>
        <w:tc>
          <w:tcPr>
            <w:tcW w:w="543" w:type="dxa"/>
            <w:gridSpan w:val="2"/>
            <w:vAlign w:val="bottom"/>
          </w:tcPr>
          <w:p w14:paraId="36742911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2158307E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  <w:lang w:val="sr-Cyrl-RS"/>
              </w:rPr>
              <w:t>13</w:t>
            </w:r>
          </w:p>
          <w:p w14:paraId="4F4917E8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4226F9B8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6C46EAE6" w14:textId="77777777" w:rsidR="00F05205" w:rsidRPr="00081388" w:rsidRDefault="00F05205" w:rsidP="00353D09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  <w:p w14:paraId="77AE5856" w14:textId="77777777" w:rsidR="00F05205" w:rsidRPr="00081388" w:rsidRDefault="00F05205" w:rsidP="00353D09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color w:val="000000"/>
                <w:sz w:val="16"/>
                <w:szCs w:val="16"/>
              </w:rPr>
              <w:t>Пере</w:t>
            </w:r>
            <w:proofErr w:type="spellEnd"/>
            <w:r w:rsidRPr="0008138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color w:val="000000"/>
                <w:sz w:val="16"/>
                <w:szCs w:val="16"/>
              </w:rPr>
              <w:t>Јовановића</w:t>
            </w:r>
            <w:proofErr w:type="spellEnd"/>
            <w:r w:rsidRPr="0008138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08138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color w:val="000000"/>
                <w:sz w:val="16"/>
                <w:szCs w:val="16"/>
              </w:rPr>
              <w:t>моста</w:t>
            </w:r>
            <w:proofErr w:type="spellEnd"/>
            <w:r w:rsidRPr="0008138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08138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67FD2E6" w14:textId="77777777" w:rsidR="00F05205" w:rsidRPr="00081388" w:rsidRDefault="00F05205" w:rsidP="00353D09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color w:val="000000"/>
                <w:sz w:val="16"/>
                <w:szCs w:val="16"/>
              </w:rPr>
              <w:t>реци</w:t>
            </w:r>
            <w:proofErr w:type="spellEnd"/>
            <w:r w:rsidRPr="0008138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81388">
              <w:rPr>
                <w:rFonts w:ascii="Arial" w:eastAsia="Calibri" w:hAnsi="Arial" w:cs="Arial"/>
                <w:color w:val="000000"/>
                <w:sz w:val="16"/>
                <w:szCs w:val="16"/>
              </w:rPr>
              <w:t>Остружањка,Кружни</w:t>
            </w:r>
            <w:proofErr w:type="spellEnd"/>
            <w:proofErr w:type="gramEnd"/>
            <w:r w:rsidRPr="0008138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color w:val="000000"/>
                <w:sz w:val="16"/>
                <w:szCs w:val="16"/>
              </w:rPr>
              <w:t>ток</w:t>
            </w:r>
            <w:proofErr w:type="spellEnd"/>
          </w:p>
          <w:p w14:paraId="20CAC4E8" w14:textId="77777777" w:rsidR="00F05205" w:rsidRPr="00081388" w:rsidRDefault="00F05205" w:rsidP="00353D09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dxa"/>
            <w:vAlign w:val="bottom"/>
          </w:tcPr>
          <w:p w14:paraId="1DF0BBCB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37612779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1.800,00</w:t>
            </w:r>
          </w:p>
          <w:p w14:paraId="253426CC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5CC131C8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gridSpan w:val="3"/>
            <w:vAlign w:val="bottom"/>
          </w:tcPr>
          <w:p w14:paraId="7A9F9F0B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58A55D95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14:paraId="5B040F3E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45C9AFDD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656C922A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11305025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14:paraId="057F4ABA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7F626648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vAlign w:val="bottom"/>
          </w:tcPr>
          <w:p w14:paraId="7CFAD881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3E50D2E9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14:paraId="3DB80CD6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58D13F90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vAlign w:val="bottom"/>
          </w:tcPr>
          <w:p w14:paraId="6E805EA3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4DBB7F90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14:paraId="2D1983F7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46E86D9A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5DC182BD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63C165AC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14:paraId="0D666F99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2DD3FA94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3840C9DF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288D3C24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од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моста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на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р.Оструж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до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табле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81388">
              <w:rPr>
                <w:rFonts w:ascii="Arial" w:eastAsia="Calibri" w:hAnsi="Arial" w:cs="Arial"/>
                <w:sz w:val="16"/>
                <w:szCs w:val="16"/>
              </w:rPr>
              <w:t>нас.места</w:t>
            </w:r>
            <w:proofErr w:type="spellEnd"/>
            <w:proofErr w:type="gram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4D48F989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0399C90D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3DC2A7C1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6FAA5B25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1/15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дана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57797F2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080D0259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F05205" w:rsidRPr="009760BB" w14:paraId="2DD148E0" w14:textId="77777777" w:rsidTr="00353D09">
        <w:trPr>
          <w:gridAfter w:val="1"/>
          <w:wAfter w:w="29" w:type="dxa"/>
          <w:trHeight w:val="920"/>
        </w:trPr>
        <w:tc>
          <w:tcPr>
            <w:tcW w:w="543" w:type="dxa"/>
            <w:gridSpan w:val="2"/>
            <w:vAlign w:val="bottom"/>
          </w:tcPr>
          <w:p w14:paraId="3BE12B49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  <w:p w14:paraId="4846635D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4F5ECA70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Остружањски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пут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до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Зорана.Марковић</w:t>
            </w:r>
            <w:proofErr w:type="spellEnd"/>
          </w:p>
          <w:p w14:paraId="02891ADC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dxa"/>
            <w:vAlign w:val="bottom"/>
          </w:tcPr>
          <w:p w14:paraId="60D81A2D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7.680,00</w:t>
            </w:r>
          </w:p>
          <w:p w14:paraId="5D71094A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gridSpan w:val="3"/>
            <w:vAlign w:val="bottom"/>
          </w:tcPr>
          <w:p w14:paraId="547E3DAA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0A107E2D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35C5288A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67B105B4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vAlign w:val="bottom"/>
          </w:tcPr>
          <w:p w14:paraId="0D34C6DA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3CBD415B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vAlign w:val="bottom"/>
          </w:tcPr>
          <w:p w14:paraId="438127AF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4CDC466E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3986CC58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14:paraId="035A1268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3180C95E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од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З.Марковића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до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табле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насељ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места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34B9EDB8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5BE18C20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1/15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дана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6C9911F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F05205" w:rsidRPr="009760BB" w14:paraId="0BDBD3F3" w14:textId="77777777" w:rsidTr="00353D09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50E58188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1738" w:type="dxa"/>
            <w:gridSpan w:val="3"/>
            <w:vAlign w:val="bottom"/>
          </w:tcPr>
          <w:p w14:paraId="0FA7152D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proofErr w:type="gramStart"/>
            <w:r w:rsidRPr="00081388">
              <w:rPr>
                <w:rFonts w:ascii="Arial" w:eastAsia="Calibri" w:hAnsi="Arial" w:cs="Arial"/>
                <w:sz w:val="16"/>
                <w:szCs w:val="16"/>
              </w:rPr>
              <w:t>парк,површ</w:t>
            </w:r>
            <w:proofErr w:type="gramEnd"/>
            <w:r w:rsidRPr="00081388">
              <w:rPr>
                <w:rFonts w:ascii="Arial" w:eastAsia="Calibri" w:hAnsi="Arial" w:cs="Arial"/>
                <w:sz w:val="16"/>
                <w:szCs w:val="16"/>
              </w:rPr>
              <w:t>.код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СО и АС</w:t>
            </w:r>
          </w:p>
        </w:tc>
        <w:tc>
          <w:tcPr>
            <w:tcW w:w="1049" w:type="dxa"/>
            <w:vAlign w:val="bottom"/>
          </w:tcPr>
          <w:p w14:paraId="17E41FDD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1.200,00</w:t>
            </w:r>
          </w:p>
        </w:tc>
        <w:tc>
          <w:tcPr>
            <w:tcW w:w="1203" w:type="dxa"/>
            <w:gridSpan w:val="3"/>
            <w:vAlign w:val="bottom"/>
          </w:tcPr>
          <w:p w14:paraId="25A723D3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18161485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64" w:type="dxa"/>
            <w:vAlign w:val="bottom"/>
          </w:tcPr>
          <w:p w14:paraId="221DF501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07" w:type="dxa"/>
            <w:gridSpan w:val="2"/>
            <w:vAlign w:val="bottom"/>
          </w:tcPr>
          <w:p w14:paraId="724CF429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0D3FD012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3"/>
            <w:vAlign w:val="bottom"/>
          </w:tcPr>
          <w:p w14:paraId="641DE9BA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6A9C5E55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F05205" w:rsidRPr="009760BB" w14:paraId="0C1E4A56" w14:textId="77777777" w:rsidTr="00353D09">
        <w:trPr>
          <w:gridAfter w:val="1"/>
          <w:wAfter w:w="29" w:type="dxa"/>
          <w:trHeight w:val="562"/>
        </w:trPr>
        <w:tc>
          <w:tcPr>
            <w:tcW w:w="543" w:type="dxa"/>
            <w:gridSpan w:val="2"/>
            <w:vAlign w:val="bottom"/>
          </w:tcPr>
          <w:p w14:paraId="0B5EC86E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4E3BCB73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  <w:tc>
          <w:tcPr>
            <w:tcW w:w="1738" w:type="dxa"/>
            <w:gridSpan w:val="3"/>
            <w:vAlign w:val="bottom"/>
          </w:tcPr>
          <w:p w14:paraId="66F8CA0D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716C354D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Заобилазница</w:t>
            </w:r>
            <w:proofErr w:type="spellEnd"/>
          </w:p>
        </w:tc>
        <w:tc>
          <w:tcPr>
            <w:tcW w:w="1049" w:type="dxa"/>
            <w:vAlign w:val="bottom"/>
          </w:tcPr>
          <w:p w14:paraId="5F45D058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1456A619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4.547,00</w:t>
            </w:r>
          </w:p>
        </w:tc>
        <w:tc>
          <w:tcPr>
            <w:tcW w:w="1203" w:type="dxa"/>
            <w:gridSpan w:val="3"/>
            <w:vAlign w:val="bottom"/>
          </w:tcPr>
          <w:p w14:paraId="5B2ED6A9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2EEDF979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7A8855E5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5B542235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vAlign w:val="bottom"/>
          </w:tcPr>
          <w:p w14:paraId="45B13A5F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3B1936AA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vAlign w:val="bottom"/>
          </w:tcPr>
          <w:p w14:paraId="5152DDAA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730EAEA7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154F2C17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195B25BB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58C33353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Pr="00081388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Нова улица према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  <w:lang w:val="sr-Cyrl-RS"/>
              </w:rPr>
              <w:t>Пискавицама</w:t>
            </w:r>
            <w:proofErr w:type="spellEnd"/>
          </w:p>
          <w:p w14:paraId="5394E06D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  <w:vAlign w:val="bottom"/>
          </w:tcPr>
          <w:p w14:paraId="1172974F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74235FC7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1/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седмично</w:t>
            </w:r>
            <w:proofErr w:type="spellEnd"/>
          </w:p>
        </w:tc>
      </w:tr>
      <w:tr w:rsidR="00F05205" w:rsidRPr="009760BB" w14:paraId="3B05A105" w14:textId="77777777" w:rsidTr="00353D09">
        <w:trPr>
          <w:gridAfter w:val="1"/>
          <w:wAfter w:w="29" w:type="dxa"/>
          <w:trHeight w:val="378"/>
        </w:trPr>
        <w:tc>
          <w:tcPr>
            <w:tcW w:w="543" w:type="dxa"/>
            <w:gridSpan w:val="2"/>
            <w:vAlign w:val="bottom"/>
          </w:tcPr>
          <w:p w14:paraId="01166E3B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548F8E9F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11</w:t>
            </w:r>
          </w:p>
        </w:tc>
        <w:tc>
          <w:tcPr>
            <w:tcW w:w="1738" w:type="dxa"/>
            <w:gridSpan w:val="3"/>
            <w:vAlign w:val="bottom"/>
          </w:tcPr>
          <w:p w14:paraId="225F44A7" w14:textId="77777777" w:rsidR="00F05205" w:rsidRPr="00081388" w:rsidRDefault="00F05205" w:rsidP="00353D09">
            <w:pPr>
              <w:rPr>
                <w:rFonts w:ascii="Arial" w:eastAsia="Calibri" w:hAnsi="Arial" w:cs="Arial"/>
                <w:color w:val="FFFF00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color w:val="FFFF00"/>
                <w:sz w:val="16"/>
                <w:szCs w:val="16"/>
              </w:rPr>
              <w:t> </w:t>
            </w:r>
          </w:p>
          <w:p w14:paraId="3BD98645" w14:textId="77777777" w:rsidR="00F05205" w:rsidRPr="00081388" w:rsidRDefault="00F05205" w:rsidP="00353D09">
            <w:pPr>
              <w:rPr>
                <w:rFonts w:ascii="Arial" w:eastAsia="Calibri" w:hAnsi="Arial" w:cs="Arial"/>
                <w:color w:val="FFFF00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color w:val="FFFF00"/>
                <w:sz w:val="16"/>
                <w:szCs w:val="16"/>
              </w:rPr>
              <w:t>Пискавице</w:t>
            </w:r>
            <w:proofErr w:type="spellEnd"/>
            <w:r w:rsidRPr="00081388">
              <w:rPr>
                <w:rFonts w:ascii="Arial" w:eastAsia="Calibri" w:hAnsi="Arial" w:cs="Arial"/>
                <w:color w:val="FFFF00"/>
                <w:sz w:val="16"/>
                <w:szCs w:val="16"/>
              </w:rPr>
              <w:t xml:space="preserve"> </w:t>
            </w:r>
          </w:p>
        </w:tc>
        <w:tc>
          <w:tcPr>
            <w:tcW w:w="1049" w:type="dxa"/>
            <w:vAlign w:val="bottom"/>
          </w:tcPr>
          <w:p w14:paraId="2300E979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750989B7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3.000,00</w:t>
            </w:r>
          </w:p>
        </w:tc>
        <w:tc>
          <w:tcPr>
            <w:tcW w:w="1203" w:type="dxa"/>
            <w:gridSpan w:val="3"/>
            <w:vAlign w:val="bottom"/>
          </w:tcPr>
          <w:p w14:paraId="09F52B9E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1D9702E0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455600E0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0F6C5F61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vAlign w:val="bottom"/>
          </w:tcPr>
          <w:p w14:paraId="4B93C316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7EAFFB54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vAlign w:val="bottom"/>
          </w:tcPr>
          <w:p w14:paraId="4049CBA3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6A160B72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6AC20F72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31D76BFF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3"/>
            <w:vAlign w:val="bottom"/>
          </w:tcPr>
          <w:p w14:paraId="3056D879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0EBB74B3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4878A93B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58010ABC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</w:tr>
      <w:tr w:rsidR="00F05205" w:rsidRPr="009760BB" w14:paraId="4B68B68B" w14:textId="77777777" w:rsidTr="00353D09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61FF04AC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</w:tc>
        <w:tc>
          <w:tcPr>
            <w:tcW w:w="1738" w:type="dxa"/>
            <w:gridSpan w:val="3"/>
            <w:vAlign w:val="bottom"/>
          </w:tcPr>
          <w:p w14:paraId="0F631BBF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Бела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81388">
              <w:rPr>
                <w:rFonts w:ascii="Arial" w:eastAsia="Calibri" w:hAnsi="Arial" w:cs="Arial"/>
                <w:sz w:val="16"/>
                <w:szCs w:val="16"/>
              </w:rPr>
              <w:t>Врба</w:t>
            </w:r>
            <w:proofErr w:type="spellEnd"/>
            <w:r w:rsidRPr="0008138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9" w:type="dxa"/>
            <w:vAlign w:val="bottom"/>
          </w:tcPr>
          <w:p w14:paraId="682C1905" w14:textId="77777777" w:rsidR="00F05205" w:rsidRPr="00081388" w:rsidRDefault="00F05205" w:rsidP="00353D09">
            <w:pPr>
              <w:jc w:val="right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9.195,00</w:t>
            </w:r>
          </w:p>
        </w:tc>
        <w:tc>
          <w:tcPr>
            <w:tcW w:w="1203" w:type="dxa"/>
            <w:gridSpan w:val="3"/>
            <w:vAlign w:val="bottom"/>
          </w:tcPr>
          <w:p w14:paraId="7EC8BC37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75E97D4B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vAlign w:val="bottom"/>
          </w:tcPr>
          <w:p w14:paraId="19789511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vAlign w:val="bottom"/>
          </w:tcPr>
          <w:p w14:paraId="41FB7987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67720D67" w14:textId="77777777" w:rsidR="00F05205" w:rsidRPr="00081388" w:rsidRDefault="00F05205" w:rsidP="00353D0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1D790EB3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Pr="00081388">
              <w:rPr>
                <w:rFonts w:ascii="Arial" w:eastAsia="Calibri" w:hAnsi="Arial" w:cs="Arial"/>
                <w:sz w:val="16"/>
                <w:szCs w:val="16"/>
                <w:lang w:val="sr-Cyrl-RS"/>
              </w:rPr>
              <w:t>Цело насеље</w:t>
            </w:r>
          </w:p>
        </w:tc>
        <w:tc>
          <w:tcPr>
            <w:tcW w:w="989" w:type="dxa"/>
            <w:vAlign w:val="bottom"/>
          </w:tcPr>
          <w:p w14:paraId="48359A2E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Pr="00081388">
              <w:rPr>
                <w:rFonts w:ascii="Arial" w:eastAsia="Calibri" w:hAnsi="Arial" w:cs="Arial"/>
                <w:sz w:val="16"/>
                <w:szCs w:val="16"/>
                <w:lang w:val="sr-Cyrl-RS"/>
              </w:rPr>
              <w:t>1/седмично</w:t>
            </w:r>
          </w:p>
        </w:tc>
      </w:tr>
      <w:tr w:rsidR="00F05205" w:rsidRPr="009760BB" w14:paraId="2C62C54B" w14:textId="77777777" w:rsidTr="00353D09">
        <w:trPr>
          <w:gridAfter w:val="1"/>
          <w:wAfter w:w="29" w:type="dxa"/>
        </w:trPr>
        <w:tc>
          <w:tcPr>
            <w:tcW w:w="556" w:type="dxa"/>
            <w:gridSpan w:val="3"/>
          </w:tcPr>
          <w:p w14:paraId="0B2FD88D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709" w:type="dxa"/>
          </w:tcPr>
          <w:p w14:paraId="45935BD5" w14:textId="77777777" w:rsidR="00F05205" w:rsidRPr="00081388" w:rsidRDefault="00F05205" w:rsidP="00353D09">
            <w:pPr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081388">
              <w:rPr>
                <w:rFonts w:ascii="Arial" w:eastAsia="Calibri" w:hAnsi="Arial" w:cs="Arial"/>
                <w:sz w:val="16"/>
                <w:szCs w:val="16"/>
                <w:lang w:val="sr-Cyrl-CS"/>
              </w:rPr>
              <w:t>Пут према гробљу</w:t>
            </w:r>
          </w:p>
        </w:tc>
        <w:tc>
          <w:tcPr>
            <w:tcW w:w="1080" w:type="dxa"/>
            <w:gridSpan w:val="3"/>
          </w:tcPr>
          <w:p w14:paraId="4136E693" w14:textId="77777777" w:rsidR="00F05205" w:rsidRPr="00081388" w:rsidRDefault="00F05205" w:rsidP="00353D09">
            <w:pP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</w:tcPr>
          <w:p w14:paraId="72387A54" w14:textId="77777777" w:rsidR="00F05205" w:rsidRPr="00081388" w:rsidRDefault="00F05205" w:rsidP="00353D09">
            <w:pP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gridSpan w:val="2"/>
          </w:tcPr>
          <w:p w14:paraId="7BB9DC0D" w14:textId="77777777" w:rsidR="00F05205" w:rsidRPr="00081388" w:rsidRDefault="00F05205" w:rsidP="00353D09">
            <w:pP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gridSpan w:val="2"/>
          </w:tcPr>
          <w:p w14:paraId="243BE286" w14:textId="77777777" w:rsidR="00F05205" w:rsidRPr="00081388" w:rsidRDefault="00F05205" w:rsidP="00353D09">
            <w:pP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29" w:type="dxa"/>
            <w:gridSpan w:val="3"/>
          </w:tcPr>
          <w:p w14:paraId="286DF5A3" w14:textId="77777777" w:rsidR="00F05205" w:rsidRPr="00081388" w:rsidRDefault="00F05205" w:rsidP="00353D09">
            <w:pP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081388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х</w:t>
            </w:r>
          </w:p>
        </w:tc>
        <w:tc>
          <w:tcPr>
            <w:tcW w:w="1041" w:type="dxa"/>
            <w:gridSpan w:val="2"/>
          </w:tcPr>
          <w:p w14:paraId="1D754895" w14:textId="77777777" w:rsidR="00F05205" w:rsidRPr="00081388" w:rsidRDefault="00F05205" w:rsidP="00353D09">
            <w:pP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3" w:type="dxa"/>
          </w:tcPr>
          <w:p w14:paraId="376E31DA" w14:textId="77777777" w:rsidR="00F05205" w:rsidRPr="00081388" w:rsidRDefault="00F05205" w:rsidP="00353D09">
            <w:pP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05" w:type="dxa"/>
            <w:gridSpan w:val="2"/>
          </w:tcPr>
          <w:p w14:paraId="197B5B1A" w14:textId="77777777" w:rsidR="00F05205" w:rsidRPr="00081388" w:rsidRDefault="00F05205" w:rsidP="00353D09">
            <w:pP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</w:p>
        </w:tc>
      </w:tr>
    </w:tbl>
    <w:p w14:paraId="516BE3FE" w14:textId="11F75A8D" w:rsidR="00B01C03" w:rsidRPr="00B01C03" w:rsidRDefault="00B01C03" w:rsidP="00B01C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1C03">
        <w:rPr>
          <w:rFonts w:ascii="Times New Roman" w:hAnsi="Times New Roman" w:cs="Times New Roman"/>
          <w:sz w:val="24"/>
          <w:szCs w:val="24"/>
          <w:lang w:val="sr-Cyrl-CS"/>
        </w:rPr>
        <w:t>У таблици бр.1.приказан је план рада на јавној хигијени на пословима чишћења и уклањања отпадака.</w:t>
      </w:r>
      <w:r w:rsidR="00BC7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01C03">
        <w:rPr>
          <w:rFonts w:ascii="Times New Roman" w:hAnsi="Times New Roman" w:cs="Times New Roman"/>
          <w:sz w:val="24"/>
          <w:szCs w:val="24"/>
          <w:lang w:val="sr-Cyrl-CS"/>
        </w:rPr>
        <w:t>За овај обим посла планирано је 4 радника а у служби чишћења ангажовано је 3 тако да  повремено дође до одступања</w:t>
      </w:r>
      <w:r w:rsidR="00BC72D1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B01C03">
        <w:rPr>
          <w:rFonts w:ascii="Times New Roman" w:hAnsi="Times New Roman" w:cs="Times New Roman"/>
          <w:sz w:val="24"/>
          <w:szCs w:val="24"/>
          <w:lang w:val="sr-Cyrl-CS"/>
        </w:rPr>
        <w:t xml:space="preserve"> наведеног плана</w:t>
      </w:r>
      <w:r w:rsidR="00BC72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3316587F" w14:textId="48EA9458" w:rsidR="00B01C03" w:rsidRPr="00B01C03" w:rsidRDefault="00B01C03" w:rsidP="00B01C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1C03">
        <w:rPr>
          <w:rFonts w:ascii="Times New Roman" w:hAnsi="Times New Roman" w:cs="Times New Roman"/>
          <w:sz w:val="24"/>
          <w:szCs w:val="24"/>
          <w:lang w:val="sr-Cyrl-CS"/>
        </w:rPr>
        <w:t xml:space="preserve">Због поновног накупљања смећа током дана радницу </w:t>
      </w:r>
      <w:r w:rsidR="00BC72D1">
        <w:rPr>
          <w:rFonts w:ascii="Times New Roman" w:hAnsi="Times New Roman" w:cs="Times New Roman"/>
          <w:sz w:val="24"/>
          <w:szCs w:val="24"/>
          <w:lang w:val="sr-Cyrl-CS"/>
        </w:rPr>
        <w:t xml:space="preserve">више пута дневно </w:t>
      </w:r>
      <w:r w:rsidRPr="00B01C03">
        <w:rPr>
          <w:rFonts w:ascii="Times New Roman" w:hAnsi="Times New Roman" w:cs="Times New Roman"/>
          <w:sz w:val="24"/>
          <w:szCs w:val="24"/>
          <w:lang w:val="sr-Cyrl-CS"/>
        </w:rPr>
        <w:t>пређу једну деоницу.</w:t>
      </w:r>
    </w:p>
    <w:p w14:paraId="7B4DD614" w14:textId="77777777" w:rsidR="00B01C03" w:rsidRPr="00B01C03" w:rsidRDefault="00B01C03" w:rsidP="00B01C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1C03">
        <w:rPr>
          <w:rFonts w:ascii="Times New Roman" w:hAnsi="Times New Roman" w:cs="Times New Roman"/>
          <w:sz w:val="24"/>
          <w:szCs w:val="24"/>
          <w:lang w:val="sr-Cyrl-CS"/>
        </w:rPr>
        <w:t xml:space="preserve">У наредном периоду чишћење и уклањање отпадака  узимаће се и нова улица према насељу </w:t>
      </w:r>
      <w:proofErr w:type="spellStart"/>
      <w:r w:rsidRPr="00B01C03">
        <w:rPr>
          <w:rFonts w:ascii="Times New Roman" w:hAnsi="Times New Roman" w:cs="Times New Roman"/>
          <w:sz w:val="24"/>
          <w:szCs w:val="24"/>
          <w:lang w:val="sr-Cyrl-CS"/>
        </w:rPr>
        <w:t>Пискавице</w:t>
      </w:r>
      <w:proofErr w:type="spellEnd"/>
      <w:r w:rsidRPr="00B01C03">
        <w:rPr>
          <w:rFonts w:ascii="Times New Roman" w:hAnsi="Times New Roman" w:cs="Times New Roman"/>
          <w:sz w:val="24"/>
          <w:szCs w:val="24"/>
          <w:lang w:val="sr-Cyrl-CS"/>
        </w:rPr>
        <w:t xml:space="preserve"> и све улице у овом насељу.</w:t>
      </w:r>
    </w:p>
    <w:p w14:paraId="741AA437" w14:textId="0547E621" w:rsidR="00B01C03" w:rsidRDefault="00B01C03" w:rsidP="00B01C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1C03">
        <w:rPr>
          <w:rFonts w:ascii="Times New Roman" w:hAnsi="Times New Roman" w:cs="Times New Roman"/>
          <w:sz w:val="24"/>
          <w:szCs w:val="24"/>
          <w:lang w:val="sr-Cyrl-CS"/>
        </w:rPr>
        <w:t>Рад на чишћењу се обавља,</w:t>
      </w:r>
      <w:r w:rsidR="00BC72D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B01C03">
        <w:rPr>
          <w:rFonts w:ascii="Times New Roman" w:hAnsi="Times New Roman" w:cs="Times New Roman"/>
          <w:sz w:val="24"/>
          <w:szCs w:val="24"/>
          <w:lang w:val="sr-Cyrl-CS"/>
        </w:rPr>
        <w:t>углавном,</w:t>
      </w:r>
      <w:r w:rsidR="00BC7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01C03">
        <w:rPr>
          <w:rFonts w:ascii="Times New Roman" w:hAnsi="Times New Roman" w:cs="Times New Roman"/>
          <w:sz w:val="24"/>
          <w:szCs w:val="24"/>
          <w:lang w:val="sr-Cyrl-CS"/>
        </w:rPr>
        <w:t>сваког викенда  и то</w:t>
      </w:r>
      <w:r w:rsidR="00BC72D1">
        <w:rPr>
          <w:rFonts w:ascii="Times New Roman" w:hAnsi="Times New Roman" w:cs="Times New Roman"/>
          <w:sz w:val="24"/>
          <w:szCs w:val="24"/>
          <w:lang w:val="sr-Cyrl-CS"/>
        </w:rPr>
        <w:t xml:space="preserve"> у једној смени.</w:t>
      </w:r>
      <w:r w:rsidRPr="00B01C0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14:paraId="1F6D87F1" w14:textId="77777777" w:rsidR="00BC72D1" w:rsidRDefault="00BC72D1" w:rsidP="00E46FF8"/>
    <w:p w14:paraId="375B26EB" w14:textId="458521C6" w:rsidR="00E46FF8" w:rsidRDefault="00E46FF8" w:rsidP="00E46FF8">
      <w:r>
        <w:t xml:space="preserve">             </w:t>
      </w:r>
    </w:p>
    <w:p w14:paraId="44DFCC4B" w14:textId="77777777" w:rsidR="00B01C03" w:rsidRDefault="00B01C03" w:rsidP="00F05205">
      <w:pPr>
        <w:rPr>
          <w:lang w:val="sr-Cyrl-RS"/>
        </w:rPr>
      </w:pPr>
    </w:p>
    <w:p w14:paraId="1CE5F406" w14:textId="4591CD57" w:rsidR="00B1090E" w:rsidRPr="00C46B4E" w:rsidRDefault="00C46B4E" w:rsidP="00C46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3</w:t>
      </w:r>
      <w:r w:rsidR="00B1090E" w:rsidRPr="004D6811">
        <w:rPr>
          <w:rFonts w:ascii="Times New Roman" w:hAnsi="Times New Roman" w:cs="Times New Roman"/>
          <w:b/>
          <w:sz w:val="24"/>
          <w:szCs w:val="24"/>
          <w:lang w:val="sr-Cyrl-CS"/>
        </w:rPr>
        <w:t>.Изношење смећа:</w:t>
      </w:r>
    </w:p>
    <w:p w14:paraId="3BC7FBA8" w14:textId="637DAFC6" w:rsidR="007859B4" w:rsidRPr="007859B4" w:rsidRDefault="007859B4" w:rsidP="007859B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59B4">
        <w:rPr>
          <w:rFonts w:ascii="Times New Roman" w:hAnsi="Times New Roman" w:cs="Times New Roman"/>
          <w:sz w:val="24"/>
          <w:szCs w:val="24"/>
          <w:lang w:val="sr-Cyrl-CS"/>
        </w:rPr>
        <w:t xml:space="preserve">Смеће се износило по већ </w:t>
      </w:r>
      <w:proofErr w:type="spellStart"/>
      <w:r w:rsidRPr="007859B4">
        <w:rPr>
          <w:rFonts w:ascii="Times New Roman" w:hAnsi="Times New Roman" w:cs="Times New Roman"/>
          <w:sz w:val="24"/>
          <w:szCs w:val="24"/>
          <w:lang w:val="sr-Cyrl-CS"/>
        </w:rPr>
        <w:t>устањен</w:t>
      </w:r>
      <w:r w:rsidR="00BC72D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>м</w:t>
      </w:r>
      <w:proofErr w:type="spellEnd"/>
      <w:r w:rsidRPr="007859B4">
        <w:rPr>
          <w:rFonts w:ascii="Times New Roman" w:hAnsi="Times New Roman" w:cs="Times New Roman"/>
          <w:sz w:val="24"/>
          <w:szCs w:val="24"/>
          <w:lang w:val="sr-Cyrl-CS"/>
        </w:rPr>
        <w:t xml:space="preserve"> распореду јер се    количина смећа нагло повећала.  Углавном се два пута у  седмици дуплирале групе за изношење смећа и радило се са два камион смећара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, а по потреби и више. 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 xml:space="preserve">У више </w:t>
      </w:r>
      <w:proofErr w:type="spellStart"/>
      <w:r w:rsidRPr="007859B4">
        <w:rPr>
          <w:rFonts w:ascii="Times New Roman" w:hAnsi="Times New Roman" w:cs="Times New Roman"/>
          <w:sz w:val="24"/>
          <w:szCs w:val="24"/>
          <w:lang w:val="sr-Cyrl-CS"/>
        </w:rPr>
        <w:t>наврата,зависно</w:t>
      </w:r>
      <w:proofErr w:type="spellEnd"/>
      <w:r w:rsidRPr="007859B4">
        <w:rPr>
          <w:rFonts w:ascii="Times New Roman" w:hAnsi="Times New Roman" w:cs="Times New Roman"/>
          <w:sz w:val="24"/>
          <w:szCs w:val="24"/>
          <w:lang w:val="sr-Cyrl-CS"/>
        </w:rPr>
        <w:t xml:space="preserve"> од расположивости радне снаге смеће се износило у првој и другој смени. </w:t>
      </w:r>
    </w:p>
    <w:p w14:paraId="571B39FF" w14:textId="120D6D2A" w:rsidR="004B0167" w:rsidRDefault="007859B4" w:rsidP="007859B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59B4">
        <w:rPr>
          <w:rFonts w:ascii="Times New Roman" w:hAnsi="Times New Roman" w:cs="Times New Roman"/>
          <w:sz w:val="24"/>
          <w:szCs w:val="24"/>
          <w:lang w:val="sr-Cyrl-CS"/>
        </w:rPr>
        <w:t>У сектору прикупљања и депоновања смећа све већи проблем је картонска амбалажа.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 Велики је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 xml:space="preserve"> промет прехрамбене робе па самим тим се генерише и велика количина картонске амбалаже.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 xml:space="preserve">Неки трговински 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>објекти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 xml:space="preserve"> су одредили места за одвајање картонске амбалаже али нису ревности да исту сложе и уреде на адекватан начин тако да с</w:t>
      </w:r>
      <w:r w:rsidR="00EA504F">
        <w:rPr>
          <w:rFonts w:ascii="Times New Roman" w:hAnsi="Times New Roman" w:cs="Times New Roman"/>
          <w:sz w:val="24"/>
          <w:szCs w:val="24"/>
          <w:lang w:val="sr-Cyrl-CS"/>
        </w:rPr>
        <w:t>у ове локације углавном пуне ка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EA504F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>онског отпада јер ако би радници комуналног при св</w:t>
      </w:r>
      <w:r w:rsidR="00EA504F">
        <w:rPr>
          <w:rFonts w:ascii="Times New Roman" w:hAnsi="Times New Roman" w:cs="Times New Roman"/>
          <w:sz w:val="24"/>
          <w:szCs w:val="24"/>
          <w:lang w:val="sr-Cyrl-CS"/>
        </w:rPr>
        <w:t>аком сакупљању смећа слагали ка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EA504F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>он и убацивали у камионе долазило би до ,,загушења“ и спорог одвожења редовног смећа из домаћинстава.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>Велике коли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>ине картона су непожељне на депонији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13477D6" w14:textId="11019D77" w:rsidR="007859B4" w:rsidRPr="007859B4" w:rsidRDefault="007859B4" w:rsidP="007859B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59B4">
        <w:rPr>
          <w:rFonts w:ascii="Times New Roman" w:hAnsi="Times New Roman" w:cs="Times New Roman"/>
          <w:sz w:val="24"/>
          <w:szCs w:val="24"/>
          <w:lang w:val="sr-Cyrl-CS"/>
        </w:rPr>
        <w:t>Поред пражњења канти упоредо се празне и контејнери с</w:t>
      </w:r>
      <w:r w:rsidR="00EA50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>тим што се контејнери у ужем делу празне три пута седмично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 xml:space="preserve"> а у ширем делу два пута седмично.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 xml:space="preserve">Сваки </w:t>
      </w:r>
      <w:proofErr w:type="spellStart"/>
      <w:r w:rsidRPr="007859B4">
        <w:rPr>
          <w:rFonts w:ascii="Times New Roman" w:hAnsi="Times New Roman" w:cs="Times New Roman"/>
          <w:sz w:val="24"/>
          <w:szCs w:val="24"/>
          <w:lang w:val="sr-Cyrl-CS"/>
        </w:rPr>
        <w:t>дан,у</w:t>
      </w:r>
      <w:proofErr w:type="spellEnd"/>
      <w:r w:rsidRPr="007859B4">
        <w:rPr>
          <w:rFonts w:ascii="Times New Roman" w:hAnsi="Times New Roman" w:cs="Times New Roman"/>
          <w:sz w:val="24"/>
          <w:szCs w:val="24"/>
          <w:lang w:val="sr-Cyrl-CS"/>
        </w:rPr>
        <w:t xml:space="preserve"> првом кварталу године, на депонију се  одвезу по две туре смећа  великим смећаром а то је око 104 м3 смећа у растреситом стању (26 м3 у збијеном стању )  а изражено у тонама око 10 до 12 тона зависно од  морфологије смећа без дуплирања  рада са другим камионом.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 xml:space="preserve">Када се узме у обзир прикупљање , одвоз и депоновање смећа са сеоског подручја и смећа из контејнера поред </w:t>
      </w:r>
      <w:proofErr w:type="spellStart"/>
      <w:r w:rsidRPr="007859B4">
        <w:rPr>
          <w:rFonts w:ascii="Times New Roman" w:hAnsi="Times New Roman" w:cs="Times New Roman"/>
          <w:sz w:val="24"/>
          <w:szCs w:val="24"/>
          <w:lang w:val="sr-Cyrl-CS"/>
        </w:rPr>
        <w:t>Државмог</w:t>
      </w:r>
      <w:proofErr w:type="spellEnd"/>
      <w:r w:rsidRPr="007859B4">
        <w:rPr>
          <w:rFonts w:ascii="Times New Roman" w:hAnsi="Times New Roman" w:cs="Times New Roman"/>
          <w:sz w:val="24"/>
          <w:szCs w:val="24"/>
          <w:lang w:val="sr-Cyrl-CS"/>
        </w:rPr>
        <w:t xml:space="preserve"> пута на релацији </w:t>
      </w:r>
      <w:proofErr w:type="spellStart"/>
      <w:r w:rsidRPr="007859B4">
        <w:rPr>
          <w:rFonts w:ascii="Times New Roman" w:hAnsi="Times New Roman" w:cs="Times New Roman"/>
          <w:sz w:val="24"/>
          <w:szCs w:val="24"/>
          <w:lang w:val="sr-Cyrl-CS"/>
        </w:rPr>
        <w:t>Драгијевица-Коњушица</w:t>
      </w:r>
      <w:proofErr w:type="spellEnd"/>
      <w:r w:rsidRPr="007859B4">
        <w:rPr>
          <w:rFonts w:ascii="Times New Roman" w:hAnsi="Times New Roman" w:cs="Times New Roman"/>
          <w:sz w:val="24"/>
          <w:szCs w:val="24"/>
          <w:lang w:val="sr-Cyrl-CS"/>
        </w:rPr>
        <w:t xml:space="preserve">, на релацији </w:t>
      </w:r>
      <w:proofErr w:type="spellStart"/>
      <w:r w:rsidRPr="007859B4">
        <w:rPr>
          <w:rFonts w:ascii="Times New Roman" w:hAnsi="Times New Roman" w:cs="Times New Roman"/>
          <w:sz w:val="24"/>
          <w:szCs w:val="24"/>
          <w:lang w:val="sr-Cyrl-CS"/>
        </w:rPr>
        <w:t>Осечина</w:t>
      </w:r>
      <w:proofErr w:type="spellEnd"/>
      <w:r w:rsidRPr="007859B4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Pr="007859B4">
        <w:rPr>
          <w:rFonts w:ascii="Times New Roman" w:hAnsi="Times New Roman" w:cs="Times New Roman"/>
          <w:sz w:val="24"/>
          <w:szCs w:val="24"/>
          <w:lang w:val="sr-Cyrl-CS"/>
        </w:rPr>
        <w:t>Прослоп</w:t>
      </w:r>
      <w:proofErr w:type="spellEnd"/>
      <w:r w:rsidRPr="007859B4">
        <w:rPr>
          <w:rFonts w:ascii="Times New Roman" w:hAnsi="Times New Roman" w:cs="Times New Roman"/>
          <w:sz w:val="24"/>
          <w:szCs w:val="24"/>
          <w:lang w:val="sr-Cyrl-CS"/>
        </w:rPr>
        <w:t xml:space="preserve"> и на релацији </w:t>
      </w:r>
      <w:proofErr w:type="spellStart"/>
      <w:r w:rsidRPr="007859B4">
        <w:rPr>
          <w:rFonts w:ascii="Times New Roman" w:hAnsi="Times New Roman" w:cs="Times New Roman"/>
          <w:sz w:val="24"/>
          <w:szCs w:val="24"/>
          <w:lang w:val="sr-Cyrl-CS"/>
        </w:rPr>
        <w:t>Осечина</w:t>
      </w:r>
      <w:proofErr w:type="spellEnd"/>
      <w:r w:rsidRPr="007859B4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proofErr w:type="spellStart"/>
      <w:r w:rsidRPr="007859B4">
        <w:rPr>
          <w:rFonts w:ascii="Times New Roman" w:hAnsi="Times New Roman" w:cs="Times New Roman"/>
          <w:sz w:val="24"/>
          <w:szCs w:val="24"/>
          <w:lang w:val="sr-Cyrl-CS"/>
        </w:rPr>
        <w:t>Остружањ</w:t>
      </w:r>
      <w:proofErr w:type="spellEnd"/>
      <w:r w:rsidRPr="007859B4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proofErr w:type="spellStart"/>
      <w:r w:rsidRPr="007859B4">
        <w:rPr>
          <w:rFonts w:ascii="Times New Roman" w:hAnsi="Times New Roman" w:cs="Times New Roman"/>
          <w:sz w:val="24"/>
          <w:szCs w:val="24"/>
          <w:lang w:val="sr-Cyrl-CS"/>
        </w:rPr>
        <w:t>Јаловик</w:t>
      </w:r>
      <w:proofErr w:type="spellEnd"/>
      <w:r w:rsidRPr="007859B4">
        <w:rPr>
          <w:rFonts w:ascii="Times New Roman" w:hAnsi="Times New Roman" w:cs="Times New Roman"/>
          <w:sz w:val="24"/>
          <w:szCs w:val="24"/>
          <w:lang w:val="sr-Cyrl-CS"/>
        </w:rPr>
        <w:t>-Ива –Пецка ова количина смећа је скоро дуплирана јер се са новим камионом прикупи дневно од 30 -33 м3  у растреситом ( око 24 м3 у збијеном стању)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>или око 5 т.</w:t>
      </w:r>
    </w:p>
    <w:p w14:paraId="44E618A5" w14:textId="3332B14B" w:rsidR="007859B4" w:rsidRPr="007859B4" w:rsidRDefault="009B1A58" w:rsidP="007859B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другом </w:t>
      </w:r>
      <w:r w:rsidR="007859B4" w:rsidRPr="007859B4">
        <w:rPr>
          <w:rFonts w:ascii="Times New Roman" w:hAnsi="Times New Roman" w:cs="Times New Roman"/>
          <w:sz w:val="24"/>
          <w:szCs w:val="24"/>
          <w:lang w:val="sr-Cyrl-CS"/>
        </w:rPr>
        <w:t xml:space="preserve"> кварталу извршено је и мерење  количине прикупљеног смећа , у једном обухвату прикупљања.</w:t>
      </w:r>
    </w:p>
    <w:p w14:paraId="4A4C4BDB" w14:textId="1F7A47C7" w:rsidR="007859B4" w:rsidRPr="007859B4" w:rsidRDefault="007859B4" w:rsidP="007859B4">
      <w:pPr>
        <w:tabs>
          <w:tab w:val="left" w:pos="636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59B4">
        <w:rPr>
          <w:rFonts w:ascii="Times New Roman" w:hAnsi="Times New Roman" w:cs="Times New Roman"/>
          <w:sz w:val="24"/>
          <w:szCs w:val="24"/>
          <w:lang w:val="sr-Cyrl-CS"/>
        </w:rPr>
        <w:t>Мерење је започето 12.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>априла 2021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 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>а завршено 16.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>априла у урбаној зони и од 19 – 26 .04. 2021 у сеоском подручју.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59B4">
        <w:rPr>
          <w:rFonts w:ascii="Times New Roman" w:hAnsi="Times New Roman" w:cs="Times New Roman"/>
          <w:sz w:val="24"/>
          <w:szCs w:val="24"/>
          <w:lang w:val="sr-Cyrl-CS"/>
        </w:rPr>
        <w:t>Сва мерења су извршена на колској ваги у ,,Подгорина-</w:t>
      </w:r>
      <w:proofErr w:type="spellStart"/>
      <w:r w:rsidRPr="007859B4">
        <w:rPr>
          <w:rFonts w:ascii="Times New Roman" w:hAnsi="Times New Roman" w:cs="Times New Roman"/>
          <w:sz w:val="24"/>
          <w:szCs w:val="24"/>
          <w:lang w:val="sr-Cyrl-CS"/>
        </w:rPr>
        <w:t>фрухт</w:t>
      </w:r>
      <w:proofErr w:type="spellEnd"/>
      <w:r w:rsidRPr="007859B4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14:paraId="6C06E932" w14:textId="77777777" w:rsidR="007859B4" w:rsidRDefault="007859B4" w:rsidP="007859B4">
      <w:pPr>
        <w:tabs>
          <w:tab w:val="left" w:pos="6369"/>
        </w:tabs>
        <w:jc w:val="both"/>
        <w:rPr>
          <w:lang w:val="sr-Cyrl-CS"/>
        </w:rPr>
      </w:pPr>
    </w:p>
    <w:p w14:paraId="602D1ECB" w14:textId="77777777" w:rsidR="007859B4" w:rsidRDefault="007859B4" w:rsidP="007859B4">
      <w:pPr>
        <w:tabs>
          <w:tab w:val="left" w:pos="6369"/>
        </w:tabs>
        <w:rPr>
          <w:lang w:val="sr-Cyrl-CS"/>
        </w:rPr>
      </w:pPr>
      <w:r>
        <w:rPr>
          <w:lang w:val="sr-Cyrl-CS"/>
        </w:rPr>
        <w:t>Табела бр.2.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044"/>
        <w:gridCol w:w="5100"/>
      </w:tblGrid>
      <w:tr w:rsidR="007859B4" w:rsidRPr="002801EA" w14:paraId="100C7C2C" w14:textId="77777777" w:rsidTr="00353D09">
        <w:tc>
          <w:tcPr>
            <w:tcW w:w="2718" w:type="dxa"/>
          </w:tcPr>
          <w:p w14:paraId="3E0346DC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 xml:space="preserve">            </w:t>
            </w:r>
          </w:p>
          <w:p w14:paraId="1EC23C17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 xml:space="preserve">               Датум</w:t>
            </w:r>
          </w:p>
          <w:p w14:paraId="1C8813DA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</w:tc>
        <w:tc>
          <w:tcPr>
            <w:tcW w:w="2520" w:type="dxa"/>
          </w:tcPr>
          <w:p w14:paraId="2B6E4F57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  <w:p w14:paraId="41E67879" w14:textId="77777777" w:rsidR="007859B4" w:rsidRPr="002801EA" w:rsidRDefault="007859B4" w:rsidP="00353D09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Количина смећа</w:t>
            </w:r>
            <w:r>
              <w:rPr>
                <w:rFonts w:ascii="Calibri" w:eastAsia="Calibri" w:hAnsi="Calibri"/>
                <w:lang w:val="sr-Cyrl-CS"/>
              </w:rPr>
              <w:t xml:space="preserve"> једног обухвата</w:t>
            </w:r>
          </w:p>
          <w:p w14:paraId="41A898D1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 xml:space="preserve">                  ( кг)</w:t>
            </w:r>
          </w:p>
        </w:tc>
        <w:tc>
          <w:tcPr>
            <w:tcW w:w="5490" w:type="dxa"/>
          </w:tcPr>
          <w:p w14:paraId="7BFB621D" w14:textId="77777777" w:rsidR="007859B4" w:rsidRPr="002801EA" w:rsidRDefault="007859B4" w:rsidP="00353D09">
            <w:pPr>
              <w:rPr>
                <w:rFonts w:ascii="Calibri" w:eastAsia="Calibri" w:hAnsi="Calibri"/>
                <w:lang w:val="sr-Cyrl-CS"/>
              </w:rPr>
            </w:pPr>
          </w:p>
          <w:p w14:paraId="75EFEAB8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 xml:space="preserve"> Место  прикупљања(улице и сеоско подручје )</w:t>
            </w:r>
          </w:p>
        </w:tc>
      </w:tr>
      <w:tr w:rsidR="007859B4" w:rsidRPr="002801EA" w14:paraId="21BA7906" w14:textId="77777777" w:rsidTr="00353D09">
        <w:tc>
          <w:tcPr>
            <w:tcW w:w="2718" w:type="dxa"/>
          </w:tcPr>
          <w:p w14:paraId="4A046A0B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  <w:p w14:paraId="2664FB78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12.04 2021</w:t>
            </w:r>
          </w:p>
        </w:tc>
        <w:tc>
          <w:tcPr>
            <w:tcW w:w="2520" w:type="dxa"/>
          </w:tcPr>
          <w:p w14:paraId="0B0FEB69" w14:textId="77777777" w:rsidR="007859B4" w:rsidRPr="002801EA" w:rsidRDefault="007859B4" w:rsidP="00353D09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</w:p>
          <w:p w14:paraId="7CC6D330" w14:textId="77777777" w:rsidR="007859B4" w:rsidRPr="002801EA" w:rsidRDefault="007859B4" w:rsidP="00353D09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8.000</w:t>
            </w:r>
          </w:p>
        </w:tc>
        <w:tc>
          <w:tcPr>
            <w:tcW w:w="5490" w:type="dxa"/>
          </w:tcPr>
          <w:p w14:paraId="72A0D38B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Карађорђева,Цара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Лазара,Немањина,Војводе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Степе,</w:t>
            </w:r>
          </w:p>
          <w:p w14:paraId="1EE0661F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Сирдија</w:t>
            </w:r>
            <w:proofErr w:type="spellEnd"/>
          </w:p>
        </w:tc>
      </w:tr>
      <w:tr w:rsidR="007859B4" w:rsidRPr="002801EA" w14:paraId="4D4DA326" w14:textId="77777777" w:rsidTr="00353D09">
        <w:tc>
          <w:tcPr>
            <w:tcW w:w="2718" w:type="dxa"/>
          </w:tcPr>
          <w:p w14:paraId="09C192C8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lastRenderedPageBreak/>
              <w:t>13.04.2021</w:t>
            </w:r>
          </w:p>
        </w:tc>
        <w:tc>
          <w:tcPr>
            <w:tcW w:w="2520" w:type="dxa"/>
          </w:tcPr>
          <w:p w14:paraId="6228AD97" w14:textId="77777777" w:rsidR="007859B4" w:rsidRPr="002801EA" w:rsidRDefault="007859B4" w:rsidP="00353D09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</w:p>
          <w:p w14:paraId="4D9856C4" w14:textId="77777777" w:rsidR="007859B4" w:rsidRPr="002801EA" w:rsidRDefault="007859B4" w:rsidP="00353D09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4.600</w:t>
            </w:r>
          </w:p>
        </w:tc>
        <w:tc>
          <w:tcPr>
            <w:tcW w:w="5490" w:type="dxa"/>
          </w:tcPr>
          <w:p w14:paraId="68458008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 xml:space="preserve">Насеље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Пискавице,Миленка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Павловића,Игралиште,Бела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Врба,Браћа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Недић,Марићи</w:t>
            </w:r>
            <w:proofErr w:type="spellEnd"/>
          </w:p>
        </w:tc>
      </w:tr>
      <w:tr w:rsidR="007859B4" w:rsidRPr="002801EA" w14:paraId="418AA215" w14:textId="77777777" w:rsidTr="00353D09">
        <w:tc>
          <w:tcPr>
            <w:tcW w:w="2718" w:type="dxa"/>
          </w:tcPr>
          <w:p w14:paraId="3678C664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</w:tc>
        <w:tc>
          <w:tcPr>
            <w:tcW w:w="2520" w:type="dxa"/>
          </w:tcPr>
          <w:p w14:paraId="525FBF25" w14:textId="77777777" w:rsidR="007859B4" w:rsidRPr="002801EA" w:rsidRDefault="007859B4" w:rsidP="00353D09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1.440</w:t>
            </w:r>
          </w:p>
          <w:p w14:paraId="3E34DFF5" w14:textId="77777777" w:rsidR="007859B4" w:rsidRPr="002801EA" w:rsidRDefault="007859B4" w:rsidP="00353D09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</w:p>
        </w:tc>
        <w:tc>
          <w:tcPr>
            <w:tcW w:w="5490" w:type="dxa"/>
          </w:tcPr>
          <w:p w14:paraId="0D809AF7" w14:textId="77777777" w:rsidR="007859B4" w:rsidRPr="002801EA" w:rsidRDefault="007859B4" w:rsidP="00353D09">
            <w:pPr>
              <w:rPr>
                <w:rFonts w:ascii="Calibri" w:eastAsia="Calibri" w:hAnsi="Calibri"/>
                <w:lang w:val="sr-Cyrl-CS"/>
              </w:rPr>
            </w:pP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Гуњаци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(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Богданић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>),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Братачић,Остружањ</w:t>
            </w:r>
            <w:proofErr w:type="spellEnd"/>
          </w:p>
          <w:p w14:paraId="19C5AADB" w14:textId="77777777" w:rsidR="007859B4" w:rsidRPr="002801EA" w:rsidRDefault="007859B4" w:rsidP="00353D09">
            <w:pPr>
              <w:rPr>
                <w:rFonts w:ascii="Calibri" w:eastAsia="Calibri" w:hAnsi="Calibri"/>
                <w:lang w:val="sr-Cyrl-CS"/>
              </w:rPr>
            </w:pPr>
          </w:p>
          <w:p w14:paraId="4F386514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</w:tc>
      </w:tr>
      <w:tr w:rsidR="007859B4" w:rsidRPr="002801EA" w14:paraId="321A6068" w14:textId="77777777" w:rsidTr="00353D09">
        <w:tc>
          <w:tcPr>
            <w:tcW w:w="2718" w:type="dxa"/>
          </w:tcPr>
          <w:p w14:paraId="7E78D618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14.04.2021</w:t>
            </w:r>
          </w:p>
        </w:tc>
        <w:tc>
          <w:tcPr>
            <w:tcW w:w="2520" w:type="dxa"/>
          </w:tcPr>
          <w:p w14:paraId="7CBA4815" w14:textId="77777777" w:rsidR="007859B4" w:rsidRPr="002801EA" w:rsidRDefault="007859B4" w:rsidP="00353D09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</w:p>
          <w:p w14:paraId="116C4717" w14:textId="77777777" w:rsidR="007859B4" w:rsidRPr="002801EA" w:rsidRDefault="007859B4" w:rsidP="00353D09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4.160</w:t>
            </w:r>
          </w:p>
        </w:tc>
        <w:tc>
          <w:tcPr>
            <w:tcW w:w="5490" w:type="dxa"/>
          </w:tcPr>
          <w:p w14:paraId="01F001C5" w14:textId="77777777" w:rsidR="007859B4" w:rsidRPr="002801EA" w:rsidRDefault="007859B4" w:rsidP="00353D09">
            <w:pPr>
              <w:rPr>
                <w:rFonts w:ascii="Calibri" w:eastAsia="Calibri" w:hAnsi="Calibri"/>
                <w:lang w:val="sr-Cyrl-CS"/>
              </w:rPr>
            </w:pPr>
          </w:p>
          <w:p w14:paraId="6F808FD2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 xml:space="preserve">Насеље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Кик,Насење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,,Код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Крушика“,Пере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Јовановић</w:t>
            </w:r>
          </w:p>
        </w:tc>
      </w:tr>
      <w:tr w:rsidR="007859B4" w:rsidRPr="002801EA" w14:paraId="476D6E34" w14:textId="77777777" w:rsidTr="00353D09">
        <w:tc>
          <w:tcPr>
            <w:tcW w:w="2718" w:type="dxa"/>
          </w:tcPr>
          <w:p w14:paraId="38F13C97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15.04.2021</w:t>
            </w:r>
          </w:p>
        </w:tc>
        <w:tc>
          <w:tcPr>
            <w:tcW w:w="2520" w:type="dxa"/>
          </w:tcPr>
          <w:p w14:paraId="19AE3949" w14:textId="77777777" w:rsidR="007859B4" w:rsidRPr="002801EA" w:rsidRDefault="007859B4" w:rsidP="00353D09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1.600</w:t>
            </w:r>
          </w:p>
        </w:tc>
        <w:tc>
          <w:tcPr>
            <w:tcW w:w="5490" w:type="dxa"/>
          </w:tcPr>
          <w:p w14:paraId="4BD8637C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Прослоп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.Ива ,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Јаловик,Миросавићи</w:t>
            </w:r>
            <w:proofErr w:type="spellEnd"/>
          </w:p>
        </w:tc>
      </w:tr>
      <w:tr w:rsidR="007859B4" w:rsidRPr="002801EA" w14:paraId="4A40340E" w14:textId="77777777" w:rsidTr="00353D09">
        <w:tc>
          <w:tcPr>
            <w:tcW w:w="2718" w:type="dxa"/>
          </w:tcPr>
          <w:p w14:paraId="4C2998C8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</w:tc>
        <w:tc>
          <w:tcPr>
            <w:tcW w:w="2520" w:type="dxa"/>
          </w:tcPr>
          <w:p w14:paraId="72D70CF7" w14:textId="77777777" w:rsidR="007859B4" w:rsidRPr="002801EA" w:rsidRDefault="007859B4" w:rsidP="00353D09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7.400</w:t>
            </w:r>
          </w:p>
        </w:tc>
        <w:tc>
          <w:tcPr>
            <w:tcW w:w="5490" w:type="dxa"/>
          </w:tcPr>
          <w:p w14:paraId="3F19578B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Пецка ,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хладњача,Драгодол.Скадар,Релација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Пецка-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Осечина</w:t>
            </w:r>
            <w:proofErr w:type="spellEnd"/>
          </w:p>
        </w:tc>
      </w:tr>
      <w:tr w:rsidR="007859B4" w:rsidRPr="002801EA" w14:paraId="27A2DB1E" w14:textId="77777777" w:rsidTr="00353D09">
        <w:tc>
          <w:tcPr>
            <w:tcW w:w="2718" w:type="dxa"/>
          </w:tcPr>
          <w:p w14:paraId="1C19DEA5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16.04.2021</w:t>
            </w:r>
          </w:p>
        </w:tc>
        <w:tc>
          <w:tcPr>
            <w:tcW w:w="2520" w:type="dxa"/>
          </w:tcPr>
          <w:p w14:paraId="277F2673" w14:textId="77777777" w:rsidR="007859B4" w:rsidRPr="002801EA" w:rsidRDefault="007859B4" w:rsidP="00353D09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4.660</w:t>
            </w:r>
          </w:p>
        </w:tc>
        <w:tc>
          <w:tcPr>
            <w:tcW w:w="5490" w:type="dxa"/>
          </w:tcPr>
          <w:p w14:paraId="53F2E0B1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Марићи-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брдо,Манастир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>(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Плужац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),Релација: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Коњушица-Комирић-Осечина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>,</w:t>
            </w:r>
          </w:p>
        </w:tc>
      </w:tr>
      <w:tr w:rsidR="007859B4" w:rsidRPr="002801EA" w14:paraId="403084ED" w14:textId="77777777" w:rsidTr="00353D09">
        <w:tc>
          <w:tcPr>
            <w:tcW w:w="2718" w:type="dxa"/>
          </w:tcPr>
          <w:p w14:paraId="2DBCC832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19-04.2021</w:t>
            </w:r>
          </w:p>
        </w:tc>
        <w:tc>
          <w:tcPr>
            <w:tcW w:w="2520" w:type="dxa"/>
          </w:tcPr>
          <w:p w14:paraId="3E58E5C7" w14:textId="77777777" w:rsidR="007859B4" w:rsidRPr="002801EA" w:rsidRDefault="007859B4" w:rsidP="00353D09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1.900</w:t>
            </w:r>
          </w:p>
        </w:tc>
        <w:tc>
          <w:tcPr>
            <w:tcW w:w="5490" w:type="dxa"/>
          </w:tcPr>
          <w:p w14:paraId="7373E54C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 xml:space="preserve">Село Царина( код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продавнице,жичани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контејнер)</w:t>
            </w:r>
          </w:p>
        </w:tc>
      </w:tr>
      <w:tr w:rsidR="007859B4" w:rsidRPr="002801EA" w14:paraId="1BF7727D" w14:textId="77777777" w:rsidTr="00353D09">
        <w:tc>
          <w:tcPr>
            <w:tcW w:w="2718" w:type="dxa"/>
          </w:tcPr>
          <w:p w14:paraId="20685CBB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</w:tc>
        <w:tc>
          <w:tcPr>
            <w:tcW w:w="2520" w:type="dxa"/>
          </w:tcPr>
          <w:p w14:paraId="5EBA233C" w14:textId="77777777" w:rsidR="007859B4" w:rsidRPr="002801EA" w:rsidRDefault="007859B4" w:rsidP="00353D09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</w:p>
        </w:tc>
        <w:tc>
          <w:tcPr>
            <w:tcW w:w="5490" w:type="dxa"/>
          </w:tcPr>
          <w:p w14:paraId="25E6A292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</w:tc>
      </w:tr>
      <w:tr w:rsidR="007859B4" w:rsidRPr="002801EA" w14:paraId="549EFAC3" w14:textId="77777777" w:rsidTr="00353D09">
        <w:tc>
          <w:tcPr>
            <w:tcW w:w="2718" w:type="dxa"/>
          </w:tcPr>
          <w:p w14:paraId="7EEFE8C4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21.04.2021</w:t>
            </w:r>
          </w:p>
        </w:tc>
        <w:tc>
          <w:tcPr>
            <w:tcW w:w="2520" w:type="dxa"/>
          </w:tcPr>
          <w:p w14:paraId="54C1B2B8" w14:textId="77777777" w:rsidR="007859B4" w:rsidRPr="002801EA" w:rsidRDefault="007859B4" w:rsidP="00353D09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1.580</w:t>
            </w:r>
          </w:p>
        </w:tc>
        <w:tc>
          <w:tcPr>
            <w:tcW w:w="5490" w:type="dxa"/>
          </w:tcPr>
          <w:p w14:paraId="25F21F14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Г.Црниљево,Думановићи,Крстићи</w:t>
            </w:r>
            <w:proofErr w:type="spellEnd"/>
          </w:p>
        </w:tc>
      </w:tr>
      <w:tr w:rsidR="007859B4" w:rsidRPr="002801EA" w14:paraId="4DD2BE8A" w14:textId="77777777" w:rsidTr="00353D09">
        <w:tc>
          <w:tcPr>
            <w:tcW w:w="2718" w:type="dxa"/>
          </w:tcPr>
          <w:p w14:paraId="7206E307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23.04.2021</w:t>
            </w:r>
          </w:p>
        </w:tc>
        <w:tc>
          <w:tcPr>
            <w:tcW w:w="2520" w:type="dxa"/>
          </w:tcPr>
          <w:p w14:paraId="0D407BBB" w14:textId="77777777" w:rsidR="007859B4" w:rsidRPr="002801EA" w:rsidRDefault="007859B4" w:rsidP="00353D09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1.280</w:t>
            </w:r>
          </w:p>
        </w:tc>
        <w:tc>
          <w:tcPr>
            <w:tcW w:w="5490" w:type="dxa"/>
          </w:tcPr>
          <w:p w14:paraId="7DD775E5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Лопатањ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>(код цркве и сушара)</w:t>
            </w:r>
          </w:p>
        </w:tc>
      </w:tr>
      <w:tr w:rsidR="007859B4" w:rsidRPr="002801EA" w14:paraId="1D5265C7" w14:textId="77777777" w:rsidTr="00353D09">
        <w:tc>
          <w:tcPr>
            <w:tcW w:w="2718" w:type="dxa"/>
          </w:tcPr>
          <w:p w14:paraId="28E480C9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26.04.2021</w:t>
            </w:r>
          </w:p>
        </w:tc>
        <w:tc>
          <w:tcPr>
            <w:tcW w:w="2520" w:type="dxa"/>
          </w:tcPr>
          <w:p w14:paraId="612D71E3" w14:textId="77777777" w:rsidR="007859B4" w:rsidRPr="002801EA" w:rsidRDefault="007859B4" w:rsidP="00353D09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1,240</w:t>
            </w:r>
          </w:p>
        </w:tc>
        <w:tc>
          <w:tcPr>
            <w:tcW w:w="5490" w:type="dxa"/>
          </w:tcPr>
          <w:p w14:paraId="27770D9F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Лопатањ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>(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Јанчићи,Живановићи,Николићи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>)</w:t>
            </w:r>
          </w:p>
        </w:tc>
      </w:tr>
      <w:tr w:rsidR="007859B4" w:rsidRPr="002801EA" w14:paraId="7F3E871B" w14:textId="77777777" w:rsidTr="00353D09">
        <w:tc>
          <w:tcPr>
            <w:tcW w:w="2718" w:type="dxa"/>
          </w:tcPr>
          <w:p w14:paraId="7D175509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УКУПНО</w:t>
            </w:r>
          </w:p>
        </w:tc>
        <w:tc>
          <w:tcPr>
            <w:tcW w:w="2520" w:type="dxa"/>
          </w:tcPr>
          <w:p w14:paraId="032640FF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b/>
                <w:lang w:val="sr-Cyrl-CS"/>
              </w:rPr>
            </w:pPr>
            <w:r w:rsidRPr="002801EA">
              <w:rPr>
                <w:rFonts w:ascii="Calibri" w:eastAsia="Calibri" w:hAnsi="Calibri"/>
                <w:b/>
                <w:lang w:val="sr-Cyrl-CS"/>
              </w:rPr>
              <w:t xml:space="preserve">                 37.860</w:t>
            </w:r>
          </w:p>
        </w:tc>
        <w:tc>
          <w:tcPr>
            <w:tcW w:w="5490" w:type="dxa"/>
          </w:tcPr>
          <w:p w14:paraId="6D981A86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</w:tc>
      </w:tr>
      <w:tr w:rsidR="007859B4" w:rsidRPr="002801EA" w14:paraId="21DEC9A8" w14:textId="77777777" w:rsidTr="00353D09">
        <w:tc>
          <w:tcPr>
            <w:tcW w:w="2718" w:type="dxa"/>
          </w:tcPr>
          <w:p w14:paraId="1CD21477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Није мерено</w:t>
            </w:r>
            <w:r>
              <w:rPr>
                <w:rFonts w:ascii="Calibri" w:eastAsia="Calibri" w:hAnsi="Calibri"/>
                <w:lang w:val="sr-Cyrl-CS"/>
              </w:rPr>
              <w:t>-процена</w:t>
            </w:r>
          </w:p>
        </w:tc>
        <w:tc>
          <w:tcPr>
            <w:tcW w:w="2520" w:type="dxa"/>
          </w:tcPr>
          <w:p w14:paraId="4267E43C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 xml:space="preserve">                      500</w:t>
            </w:r>
          </w:p>
        </w:tc>
        <w:tc>
          <w:tcPr>
            <w:tcW w:w="5490" w:type="dxa"/>
          </w:tcPr>
          <w:p w14:paraId="26ABA4D2" w14:textId="77777777" w:rsidR="007859B4" w:rsidRPr="002801EA" w:rsidRDefault="007859B4" w:rsidP="00353D09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Братаћић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>(Жичани),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Белотић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>(жичани),Вртаче (жичани)</w:t>
            </w:r>
          </w:p>
        </w:tc>
      </w:tr>
    </w:tbl>
    <w:p w14:paraId="7AEB02CD" w14:textId="77777777" w:rsidR="007859B4" w:rsidRDefault="007859B4" w:rsidP="007859B4">
      <w:pPr>
        <w:tabs>
          <w:tab w:val="left" w:pos="6369"/>
        </w:tabs>
        <w:rPr>
          <w:lang w:val="sr-Cyrl-CS"/>
        </w:rPr>
      </w:pPr>
    </w:p>
    <w:p w14:paraId="24D76B55" w14:textId="309EF677" w:rsidR="007859B4" w:rsidRPr="004D0CC3" w:rsidRDefault="007859B4" w:rsidP="007859B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D0CC3">
        <w:rPr>
          <w:rFonts w:ascii="Times New Roman" w:hAnsi="Times New Roman" w:cs="Times New Roman"/>
          <w:sz w:val="24"/>
          <w:szCs w:val="24"/>
          <w:lang w:val="sr-Cyrl-CS"/>
        </w:rPr>
        <w:t>Из табеле бр.2.се уочава да  на   три места, није мерено смеће ,због тога што су  радови извршени трактор</w:t>
      </w:r>
      <w:r w:rsidR="00EA504F">
        <w:rPr>
          <w:rFonts w:ascii="Times New Roman" w:hAnsi="Times New Roman" w:cs="Times New Roman"/>
          <w:sz w:val="24"/>
          <w:szCs w:val="24"/>
          <w:lang w:val="sr-Cyrl-CS"/>
        </w:rPr>
        <w:t>ом и требало би доста времена да</w:t>
      </w:r>
      <w:r w:rsidRPr="004D0CC3">
        <w:rPr>
          <w:rFonts w:ascii="Times New Roman" w:hAnsi="Times New Roman" w:cs="Times New Roman"/>
          <w:sz w:val="24"/>
          <w:szCs w:val="24"/>
          <w:lang w:val="sr-Cyrl-CS"/>
        </w:rPr>
        <w:t xml:space="preserve"> одлази на мерење па смо ову количину проценили на основу </w:t>
      </w:r>
      <w:proofErr w:type="spellStart"/>
      <w:r w:rsidRPr="004D0CC3">
        <w:rPr>
          <w:rFonts w:ascii="Times New Roman" w:hAnsi="Times New Roman" w:cs="Times New Roman"/>
          <w:sz w:val="24"/>
          <w:szCs w:val="24"/>
          <w:lang w:val="sr-Cyrl-CS"/>
        </w:rPr>
        <w:t>предходних</w:t>
      </w:r>
      <w:proofErr w:type="spellEnd"/>
      <w:r w:rsidRPr="004D0CC3">
        <w:rPr>
          <w:rFonts w:ascii="Times New Roman" w:hAnsi="Times New Roman" w:cs="Times New Roman"/>
          <w:sz w:val="24"/>
          <w:szCs w:val="24"/>
          <w:lang w:val="sr-Cyrl-CS"/>
        </w:rPr>
        <w:t xml:space="preserve"> мерења трактором.</w:t>
      </w:r>
    </w:p>
    <w:p w14:paraId="773D7544" w14:textId="141DEE6A" w:rsidR="007859B4" w:rsidRPr="004D0CC3" w:rsidRDefault="007859B4" w:rsidP="007859B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D0CC3">
        <w:rPr>
          <w:rFonts w:ascii="Times New Roman" w:hAnsi="Times New Roman" w:cs="Times New Roman"/>
          <w:sz w:val="24"/>
          <w:szCs w:val="24"/>
          <w:lang w:val="sr-Cyrl-CS"/>
        </w:rPr>
        <w:t>Укупно са ових места искуствено и на основу процене прикупи се око 3.600 кг за 2 месеца ( око 1200 по контејнеру  /2 месе</w:t>
      </w:r>
      <w:r w:rsidR="00EA504F">
        <w:rPr>
          <w:rFonts w:ascii="Times New Roman" w:hAnsi="Times New Roman" w:cs="Times New Roman"/>
          <w:sz w:val="24"/>
          <w:szCs w:val="24"/>
          <w:lang w:val="sr-Cyrl-CS"/>
        </w:rPr>
        <w:t>ца, око 500 кг. из сва три конт</w:t>
      </w:r>
      <w:r w:rsidRPr="004D0CC3">
        <w:rPr>
          <w:rFonts w:ascii="Times New Roman" w:hAnsi="Times New Roman" w:cs="Times New Roman"/>
          <w:sz w:val="24"/>
          <w:szCs w:val="24"/>
          <w:lang w:val="sr-Cyrl-CS"/>
        </w:rPr>
        <w:t>ејнера седмично).</w:t>
      </w:r>
    </w:p>
    <w:p w14:paraId="0BC8A64C" w14:textId="0AB6F5D4" w:rsidR="007859B4" w:rsidRPr="004D0CC3" w:rsidRDefault="007859B4" w:rsidP="007859B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D0CC3">
        <w:rPr>
          <w:rFonts w:ascii="Times New Roman" w:hAnsi="Times New Roman" w:cs="Times New Roman"/>
          <w:sz w:val="24"/>
          <w:szCs w:val="24"/>
          <w:lang w:val="sr-Cyrl-CS"/>
        </w:rPr>
        <w:t>Укупно генерисано око 38.360 кг.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4D0CC3">
        <w:rPr>
          <w:rFonts w:ascii="Times New Roman" w:hAnsi="Times New Roman" w:cs="Times New Roman"/>
          <w:sz w:val="24"/>
          <w:szCs w:val="24"/>
          <w:lang w:val="sr-Cyrl-CS"/>
        </w:rPr>
        <w:t>у једном обух</w:t>
      </w:r>
      <w:r w:rsidR="00EA504F">
        <w:rPr>
          <w:rFonts w:ascii="Times New Roman" w:hAnsi="Times New Roman" w:cs="Times New Roman"/>
          <w:sz w:val="24"/>
          <w:szCs w:val="24"/>
          <w:lang w:val="sr-Cyrl-CS"/>
        </w:rPr>
        <w:t xml:space="preserve">вату прикупљања што је више за </w:t>
      </w:r>
      <w:r w:rsidRPr="004D0CC3">
        <w:rPr>
          <w:rFonts w:ascii="Times New Roman" w:hAnsi="Times New Roman" w:cs="Times New Roman"/>
          <w:sz w:val="24"/>
          <w:szCs w:val="24"/>
          <w:lang w:val="sr-Cyrl-CS"/>
        </w:rPr>
        <w:t>око 10.000 кг у односу на 2013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D0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>годину</w:t>
      </w:r>
      <w:r w:rsidRPr="004D0CC3">
        <w:rPr>
          <w:rFonts w:ascii="Times New Roman" w:hAnsi="Times New Roman" w:cs="Times New Roman"/>
          <w:sz w:val="24"/>
          <w:szCs w:val="24"/>
          <w:lang w:val="sr-Cyrl-CS"/>
        </w:rPr>
        <w:t xml:space="preserve"> и око 5000 кг у односу на 2018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D0CC3">
        <w:rPr>
          <w:rFonts w:ascii="Times New Roman" w:hAnsi="Times New Roman" w:cs="Times New Roman"/>
          <w:sz w:val="24"/>
          <w:szCs w:val="24"/>
          <w:lang w:val="sr-Cyrl-CS"/>
        </w:rPr>
        <w:t xml:space="preserve"> г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одину </w:t>
      </w:r>
      <w:r w:rsidRPr="004D0CC3">
        <w:rPr>
          <w:rFonts w:ascii="Times New Roman" w:hAnsi="Times New Roman" w:cs="Times New Roman"/>
          <w:sz w:val="24"/>
          <w:szCs w:val="24"/>
          <w:lang w:val="sr-Cyrl-CS"/>
        </w:rPr>
        <w:t>када је вршено мерење и детаљна анализа.</w:t>
      </w:r>
    </w:p>
    <w:p w14:paraId="2BA05700" w14:textId="77777777" w:rsidR="007859B4" w:rsidRPr="004D0CC3" w:rsidRDefault="007859B4" w:rsidP="007859B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3666FA" w14:textId="77777777" w:rsidR="007859B4" w:rsidRPr="004D0CC3" w:rsidRDefault="007859B4" w:rsidP="007859B4">
      <w:pPr>
        <w:rPr>
          <w:rFonts w:ascii="Times New Roman" w:hAnsi="Times New Roman" w:cs="Times New Roman"/>
          <w:sz w:val="24"/>
          <w:szCs w:val="24"/>
        </w:rPr>
      </w:pPr>
      <w:r w:rsidRPr="004D0CC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</w:t>
      </w:r>
    </w:p>
    <w:p w14:paraId="5F1965B3" w14:textId="1566D7FC" w:rsidR="007859B4" w:rsidRPr="004D0CC3" w:rsidRDefault="007859B4" w:rsidP="007859B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D0CC3">
        <w:rPr>
          <w:rFonts w:ascii="Times New Roman" w:hAnsi="Times New Roman" w:cs="Times New Roman"/>
          <w:sz w:val="24"/>
          <w:szCs w:val="24"/>
          <w:lang w:val="sr-Cyrl-CS"/>
        </w:rPr>
        <w:t>Пражњење жичаних контејнера  се врши  ручним утоваром  у сандук камиона –смећара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4D0CC3">
        <w:rPr>
          <w:rFonts w:ascii="Times New Roman" w:hAnsi="Times New Roman" w:cs="Times New Roman"/>
          <w:sz w:val="24"/>
          <w:szCs w:val="24"/>
          <w:lang w:val="sr-Cyrl-CS"/>
        </w:rPr>
        <w:t xml:space="preserve">Да би утовар био ефикаснији на нека места где су жичани контејнери постављени су пластични </w:t>
      </w:r>
      <w:proofErr w:type="spellStart"/>
      <w:r w:rsidRPr="004D0CC3">
        <w:rPr>
          <w:rFonts w:ascii="Times New Roman" w:hAnsi="Times New Roman" w:cs="Times New Roman"/>
          <w:sz w:val="24"/>
          <w:szCs w:val="24"/>
          <w:lang w:val="sr-Cyrl-CS"/>
        </w:rPr>
        <w:t>ко</w:t>
      </w:r>
      <w:r w:rsidR="00EA504F">
        <w:rPr>
          <w:rFonts w:ascii="Times New Roman" w:hAnsi="Times New Roman" w:cs="Times New Roman"/>
          <w:sz w:val="24"/>
          <w:szCs w:val="24"/>
          <w:lang w:val="sr-Cyrl-CS"/>
        </w:rPr>
        <w:t>нтејнереи</w:t>
      </w:r>
      <w:proofErr w:type="spellEnd"/>
      <w:r w:rsidR="00EA504F">
        <w:rPr>
          <w:rFonts w:ascii="Times New Roman" w:hAnsi="Times New Roman" w:cs="Times New Roman"/>
          <w:sz w:val="24"/>
          <w:szCs w:val="24"/>
          <w:lang w:val="sr-Cyrl-CS"/>
        </w:rPr>
        <w:t xml:space="preserve"> да би се лакше и чеш</w:t>
      </w:r>
      <w:r w:rsidRPr="004D0CC3">
        <w:rPr>
          <w:rFonts w:ascii="Times New Roman" w:hAnsi="Times New Roman" w:cs="Times New Roman"/>
          <w:sz w:val="24"/>
          <w:szCs w:val="24"/>
          <w:lang w:val="sr-Cyrl-CS"/>
        </w:rPr>
        <w:t>ће одвозило смеће .</w:t>
      </w:r>
    </w:p>
    <w:p w14:paraId="6C5F7EE8" w14:textId="77777777" w:rsidR="007859B4" w:rsidRPr="004D0CC3" w:rsidRDefault="007859B4" w:rsidP="007859B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694864A" w14:textId="2578A5CE" w:rsidR="007859B4" w:rsidRDefault="007859B4" w:rsidP="007859B4">
      <w:pPr>
        <w:ind w:left="-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0CC3">
        <w:rPr>
          <w:rFonts w:ascii="Times New Roman" w:hAnsi="Times New Roman" w:cs="Times New Roman"/>
          <w:sz w:val="24"/>
          <w:szCs w:val="24"/>
        </w:rPr>
        <w:t>делатностима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D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Осечина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 71.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0C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 ЈКП,,</w:t>
      </w:r>
      <w:proofErr w:type="spellStart"/>
      <w:proofErr w:type="gramEnd"/>
      <w:r w:rsidRPr="004D0CC3">
        <w:rPr>
          <w:rFonts w:ascii="Times New Roman" w:hAnsi="Times New Roman" w:cs="Times New Roman"/>
          <w:sz w:val="24"/>
          <w:szCs w:val="24"/>
        </w:rPr>
        <w:t>Осечина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b/>
          <w:sz w:val="24"/>
          <w:szCs w:val="24"/>
        </w:rPr>
        <w:t>изнесе</w:t>
      </w:r>
      <w:proofErr w:type="spellEnd"/>
      <w:r w:rsidRPr="004D0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b/>
          <w:sz w:val="24"/>
          <w:szCs w:val="24"/>
        </w:rPr>
        <w:t>кабасти</w:t>
      </w:r>
      <w:proofErr w:type="spellEnd"/>
      <w:r w:rsidRPr="004D0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b/>
          <w:sz w:val="24"/>
          <w:szCs w:val="24"/>
        </w:rPr>
        <w:t>отпад</w:t>
      </w:r>
      <w:proofErr w:type="spellEnd"/>
      <w:r w:rsidRPr="004D0CC3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Pr="004D0CC3">
        <w:rPr>
          <w:rFonts w:ascii="Times New Roman" w:hAnsi="Times New Roman" w:cs="Times New Roman"/>
          <w:b/>
          <w:sz w:val="24"/>
          <w:szCs w:val="24"/>
        </w:rPr>
        <w:t>стари</w:t>
      </w:r>
      <w:proofErr w:type="spellEnd"/>
      <w:r w:rsidRPr="004D0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b/>
          <w:sz w:val="24"/>
          <w:szCs w:val="24"/>
        </w:rPr>
        <w:t>намештај</w:t>
      </w:r>
      <w:proofErr w:type="spellEnd"/>
      <w:r w:rsidRPr="004D0CC3">
        <w:rPr>
          <w:rFonts w:ascii="Times New Roman" w:hAnsi="Times New Roman" w:cs="Times New Roman"/>
          <w:b/>
          <w:sz w:val="24"/>
          <w:szCs w:val="24"/>
        </w:rPr>
        <w:t>,</w:t>
      </w:r>
      <w:r w:rsidR="004B01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D0CC3">
        <w:rPr>
          <w:rFonts w:ascii="Times New Roman" w:hAnsi="Times New Roman" w:cs="Times New Roman"/>
          <w:b/>
          <w:sz w:val="24"/>
          <w:szCs w:val="24"/>
        </w:rPr>
        <w:t>белу</w:t>
      </w:r>
      <w:proofErr w:type="spellEnd"/>
      <w:r w:rsidRPr="004D0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b/>
          <w:sz w:val="24"/>
          <w:szCs w:val="24"/>
        </w:rPr>
        <w:t>технику</w:t>
      </w:r>
      <w:proofErr w:type="spellEnd"/>
      <w:r w:rsidRPr="004D0CC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D0CC3">
        <w:rPr>
          <w:rFonts w:ascii="Times New Roman" w:hAnsi="Times New Roman" w:cs="Times New Roman"/>
          <w:b/>
          <w:sz w:val="24"/>
          <w:szCs w:val="24"/>
        </w:rPr>
        <w:t>друго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грађанима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потребан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– у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априлу</w:t>
      </w:r>
      <w:proofErr w:type="spellEnd"/>
      <w:r w:rsidRPr="004D0C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0CC3">
        <w:rPr>
          <w:rFonts w:ascii="Times New Roman" w:hAnsi="Times New Roman" w:cs="Times New Roman"/>
          <w:sz w:val="24"/>
          <w:szCs w:val="24"/>
        </w:rPr>
        <w:t>новембру</w:t>
      </w:r>
      <w:proofErr w:type="spellEnd"/>
      <w:r w:rsidRPr="004D0CC3">
        <w:rPr>
          <w:rFonts w:ascii="Times New Roman" w:hAnsi="Times New Roman" w:cs="Times New Roman"/>
          <w:sz w:val="24"/>
          <w:szCs w:val="24"/>
          <w:lang w:val="sr-Cyrl-RS"/>
        </w:rPr>
        <w:t xml:space="preserve"> .Током</w:t>
      </w:r>
      <w:r w:rsidR="00EA504F">
        <w:rPr>
          <w:rFonts w:ascii="Times New Roman" w:hAnsi="Times New Roman" w:cs="Times New Roman"/>
          <w:sz w:val="24"/>
          <w:szCs w:val="24"/>
          <w:lang w:val="sr-Cyrl-RS"/>
        </w:rPr>
        <w:t xml:space="preserve"> априла грађани су добили обавеш</w:t>
      </w:r>
      <w:r w:rsidRPr="004D0CC3">
        <w:rPr>
          <w:rFonts w:ascii="Times New Roman" w:hAnsi="Times New Roman" w:cs="Times New Roman"/>
          <w:sz w:val="24"/>
          <w:szCs w:val="24"/>
          <w:lang w:val="sr-Cyrl-RS"/>
        </w:rPr>
        <w:t>тења да се кабасти отпад износи у периоду од 23-25 априла на одређене  локације по месним заједницама.</w:t>
      </w:r>
    </w:p>
    <w:p w14:paraId="2E0723A5" w14:textId="199F4E04" w:rsidR="003619E1" w:rsidRPr="003619E1" w:rsidRDefault="003619E1" w:rsidP="007859B4">
      <w:pPr>
        <w:ind w:left="-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Приходи од одржавања јавне хигијене су 3.500.000,00 динара без ПДВ-а</w:t>
      </w:r>
    </w:p>
    <w:p w14:paraId="1A62E1F4" w14:textId="1BE09FA7" w:rsidR="00B1090E" w:rsidRPr="004D6811" w:rsidRDefault="00C46B4E" w:rsidP="00B1090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B1090E" w:rsidRPr="004D6811">
        <w:rPr>
          <w:rFonts w:ascii="Times New Roman" w:hAnsi="Times New Roman" w:cs="Times New Roman"/>
          <w:b/>
          <w:sz w:val="24"/>
          <w:szCs w:val="24"/>
          <w:lang w:val="sr-Cyrl-CS"/>
        </w:rPr>
        <w:t>.Дивље депоније:</w:t>
      </w:r>
    </w:p>
    <w:p w14:paraId="7E6F8380" w14:textId="77777777" w:rsidR="00A0182C" w:rsidRPr="00A0182C" w:rsidRDefault="00A0182C" w:rsidP="00A018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0182C">
        <w:rPr>
          <w:rFonts w:ascii="Times New Roman" w:hAnsi="Times New Roman" w:cs="Times New Roman"/>
          <w:sz w:val="24"/>
          <w:szCs w:val="24"/>
          <w:lang w:val="sr-Cyrl-CS"/>
        </w:rPr>
        <w:t>У сушном периода током фебруара  започело се са уклањањем дивљих депонија по селима и то на следећим локацијама:</w:t>
      </w:r>
    </w:p>
    <w:p w14:paraId="1714B2F9" w14:textId="77777777" w:rsidR="00A0182C" w:rsidRPr="00A0182C" w:rsidRDefault="00A0182C" w:rsidP="00A018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022BC79" w14:textId="77777777" w:rsidR="00A0182C" w:rsidRPr="00A0182C" w:rsidRDefault="00A0182C" w:rsidP="00A018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1.МЗ </w:t>
      </w:r>
      <w:proofErr w:type="spellStart"/>
      <w:r w:rsidRPr="00A0182C">
        <w:rPr>
          <w:rFonts w:ascii="Times New Roman" w:hAnsi="Times New Roman" w:cs="Times New Roman"/>
          <w:sz w:val="24"/>
          <w:szCs w:val="24"/>
          <w:lang w:val="sr-Cyrl-CS"/>
        </w:rPr>
        <w:t>Гуњаци</w:t>
      </w:r>
      <w:proofErr w:type="spellEnd"/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 – на  више локација поред  асфалтног пута према цркви.</w:t>
      </w:r>
    </w:p>
    <w:p w14:paraId="1FA52269" w14:textId="77777777" w:rsidR="00A0182C" w:rsidRPr="00A0182C" w:rsidRDefault="00A0182C" w:rsidP="00A018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2.МЗ </w:t>
      </w:r>
      <w:proofErr w:type="spellStart"/>
      <w:r w:rsidRPr="00A0182C">
        <w:rPr>
          <w:rFonts w:ascii="Times New Roman" w:hAnsi="Times New Roman" w:cs="Times New Roman"/>
          <w:sz w:val="24"/>
          <w:szCs w:val="24"/>
          <w:lang w:val="sr-Cyrl-CS"/>
        </w:rPr>
        <w:t>Остружањ</w:t>
      </w:r>
      <w:proofErr w:type="spellEnd"/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- у засеоку </w:t>
      </w:r>
      <w:proofErr w:type="spellStart"/>
      <w:r w:rsidRPr="00A0182C">
        <w:rPr>
          <w:rFonts w:ascii="Times New Roman" w:hAnsi="Times New Roman" w:cs="Times New Roman"/>
          <w:sz w:val="24"/>
          <w:szCs w:val="24"/>
          <w:lang w:val="sr-Cyrl-CS"/>
        </w:rPr>
        <w:t>Викаловићи</w:t>
      </w:r>
      <w:proofErr w:type="spellEnd"/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 и Теодосићи</w:t>
      </w:r>
    </w:p>
    <w:p w14:paraId="1D25CF51" w14:textId="264DF238" w:rsidR="00A0182C" w:rsidRPr="00A0182C" w:rsidRDefault="00A0182C" w:rsidP="00A018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3.Ромско насеље према </w:t>
      </w:r>
      <w:r w:rsidR="000569CF">
        <w:rPr>
          <w:rFonts w:ascii="Times New Roman" w:hAnsi="Times New Roman" w:cs="Times New Roman"/>
          <w:sz w:val="24"/>
          <w:szCs w:val="24"/>
          <w:lang w:val="sr-Cyrl-CS"/>
        </w:rPr>
        <w:t>Горњ</w:t>
      </w:r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ем </w:t>
      </w:r>
      <w:proofErr w:type="spellStart"/>
      <w:r w:rsidRPr="00A0182C">
        <w:rPr>
          <w:rFonts w:ascii="Times New Roman" w:hAnsi="Times New Roman" w:cs="Times New Roman"/>
          <w:sz w:val="24"/>
          <w:szCs w:val="24"/>
          <w:lang w:val="sr-Cyrl-CS"/>
        </w:rPr>
        <w:t>Црниљеву</w:t>
      </w:r>
      <w:proofErr w:type="spellEnd"/>
    </w:p>
    <w:p w14:paraId="4E8F209B" w14:textId="4CB848D5" w:rsidR="00A0182C" w:rsidRPr="00A0182C" w:rsidRDefault="00A0182C" w:rsidP="00A018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4.МЗ </w:t>
      </w:r>
      <w:r w:rsidR="000569CF">
        <w:rPr>
          <w:rFonts w:ascii="Times New Roman" w:hAnsi="Times New Roman" w:cs="Times New Roman"/>
          <w:sz w:val="24"/>
          <w:szCs w:val="24"/>
          <w:lang w:val="sr-Cyrl-CS"/>
        </w:rPr>
        <w:tab/>
        <w:t>Горње</w:t>
      </w:r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0182C">
        <w:rPr>
          <w:rFonts w:ascii="Times New Roman" w:hAnsi="Times New Roman" w:cs="Times New Roman"/>
          <w:sz w:val="24"/>
          <w:szCs w:val="24"/>
          <w:lang w:val="sr-Cyrl-CS"/>
        </w:rPr>
        <w:t>Црниљево</w:t>
      </w:r>
      <w:proofErr w:type="spellEnd"/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 – на више места </w:t>
      </w:r>
    </w:p>
    <w:p w14:paraId="63E2AD67" w14:textId="6FFBAC98" w:rsidR="00A0182C" w:rsidRPr="00A0182C" w:rsidRDefault="00A0182C" w:rsidP="00A018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370190">
        <w:rPr>
          <w:rFonts w:ascii="Times New Roman" w:hAnsi="Times New Roman" w:cs="Times New Roman"/>
          <w:sz w:val="24"/>
          <w:szCs w:val="24"/>
          <w:lang w:val="sr-Cyrl-CS"/>
        </w:rPr>
        <w:t>првом</w:t>
      </w:r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 тромесечју су очишћене депоније које су биле планиране у 2020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>. г</w:t>
      </w:r>
      <w:r w:rsidRPr="00A0182C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>ине,</w:t>
      </w:r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 али нису урађене због обима других комуналних послова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 и због временских прилика.</w:t>
      </w:r>
    </w:p>
    <w:p w14:paraId="0A23331F" w14:textId="042345D8" w:rsidR="00A0182C" w:rsidRPr="00A0182C" w:rsidRDefault="00A0182C" w:rsidP="00A018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је на депонију </w:t>
      </w:r>
      <w:proofErr w:type="spellStart"/>
      <w:r w:rsidRPr="00A0182C">
        <w:rPr>
          <w:rFonts w:ascii="Times New Roman" w:hAnsi="Times New Roman" w:cs="Times New Roman"/>
          <w:sz w:val="24"/>
          <w:szCs w:val="24"/>
          <w:lang w:val="sr-Cyrl-CS"/>
        </w:rPr>
        <w:t>одве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A0182C">
        <w:rPr>
          <w:rFonts w:ascii="Times New Roman" w:hAnsi="Times New Roman" w:cs="Times New Roman"/>
          <w:sz w:val="24"/>
          <w:szCs w:val="24"/>
          <w:lang w:val="sr-Cyrl-CS"/>
        </w:rPr>
        <w:t>ено</w:t>
      </w:r>
      <w:proofErr w:type="spellEnd"/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 6 тура камионом кипером и 3 туре трактором и то са локација </w:t>
      </w:r>
      <w:proofErr w:type="spellStart"/>
      <w:r w:rsidRPr="00A0182C">
        <w:rPr>
          <w:rFonts w:ascii="Times New Roman" w:hAnsi="Times New Roman" w:cs="Times New Roman"/>
          <w:sz w:val="24"/>
          <w:szCs w:val="24"/>
          <w:lang w:val="sr-Cyrl-CS"/>
        </w:rPr>
        <w:t>Сирдија</w:t>
      </w:r>
      <w:proofErr w:type="spellEnd"/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A0182C">
        <w:rPr>
          <w:rFonts w:ascii="Times New Roman" w:hAnsi="Times New Roman" w:cs="Times New Roman"/>
          <w:sz w:val="24"/>
          <w:szCs w:val="24"/>
          <w:lang w:val="sr-Cyrl-CS"/>
        </w:rPr>
        <w:t>Лопатањ</w:t>
      </w:r>
      <w:proofErr w:type="spellEnd"/>
      <w:r w:rsidRPr="00A0182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шира зона варошице </w:t>
      </w:r>
      <w:proofErr w:type="spellStart"/>
      <w:r w:rsidRPr="00A0182C">
        <w:rPr>
          <w:rFonts w:ascii="Times New Roman" w:hAnsi="Times New Roman" w:cs="Times New Roman"/>
          <w:sz w:val="24"/>
          <w:szCs w:val="24"/>
          <w:lang w:val="sr-Cyrl-CS"/>
        </w:rPr>
        <w:t>Осечина</w:t>
      </w:r>
      <w:proofErr w:type="spellEnd"/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A0182C">
        <w:rPr>
          <w:rFonts w:ascii="Times New Roman" w:hAnsi="Times New Roman" w:cs="Times New Roman"/>
          <w:sz w:val="24"/>
          <w:szCs w:val="24"/>
          <w:lang w:val="sr-Cyrl-CS"/>
        </w:rPr>
        <w:t>Богданић</w:t>
      </w:r>
      <w:proofErr w:type="spellEnd"/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 и поред пута  са више места од </w:t>
      </w:r>
      <w:proofErr w:type="spellStart"/>
      <w:r w:rsidRPr="00A0182C">
        <w:rPr>
          <w:rFonts w:ascii="Times New Roman" w:hAnsi="Times New Roman" w:cs="Times New Roman"/>
          <w:sz w:val="24"/>
          <w:szCs w:val="24"/>
          <w:lang w:val="sr-Cyrl-CS"/>
        </w:rPr>
        <w:t>Осечине</w:t>
      </w:r>
      <w:proofErr w:type="spellEnd"/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 према </w:t>
      </w:r>
      <w:proofErr w:type="spellStart"/>
      <w:r w:rsidRPr="00A0182C">
        <w:rPr>
          <w:rFonts w:ascii="Times New Roman" w:hAnsi="Times New Roman" w:cs="Times New Roman"/>
          <w:sz w:val="24"/>
          <w:szCs w:val="24"/>
          <w:lang w:val="sr-Cyrl-CS"/>
        </w:rPr>
        <w:t>Пецкој</w:t>
      </w:r>
      <w:proofErr w:type="spellEnd"/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 .</w:t>
      </w:r>
    </w:p>
    <w:p w14:paraId="036CD28E" w14:textId="77777777" w:rsidR="00A0182C" w:rsidRPr="00A0182C" w:rsidRDefault="00A0182C" w:rsidP="00A018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0D63E19" w14:textId="77777777" w:rsidR="00A0182C" w:rsidRPr="00A0182C" w:rsidRDefault="00A0182C" w:rsidP="00A018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0182C">
        <w:rPr>
          <w:rFonts w:ascii="Times New Roman" w:hAnsi="Times New Roman" w:cs="Times New Roman"/>
          <w:sz w:val="24"/>
          <w:szCs w:val="24"/>
          <w:lang w:val="sr-Cyrl-CS"/>
        </w:rPr>
        <w:t>У марту су регистроване остале дивље депоније за које је урађен и План уклањања током године.</w:t>
      </w:r>
    </w:p>
    <w:p w14:paraId="3618F483" w14:textId="77777777" w:rsidR="00A0182C" w:rsidRPr="00A0182C" w:rsidRDefault="00A0182C" w:rsidP="00A018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691E9A" w14:textId="08733046" w:rsidR="00A0182C" w:rsidRDefault="00A0182C" w:rsidP="00A018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Током априла ,маја и јуна  није било чишћења смећа са </w:t>
      </w:r>
      <w:proofErr w:type="spellStart"/>
      <w:r w:rsidRPr="00A0182C">
        <w:rPr>
          <w:rFonts w:ascii="Times New Roman" w:hAnsi="Times New Roman" w:cs="Times New Roman"/>
          <w:sz w:val="24"/>
          <w:szCs w:val="24"/>
          <w:lang w:val="sr-Cyrl-CS"/>
        </w:rPr>
        <w:t>мапираних</w:t>
      </w:r>
      <w:proofErr w:type="spellEnd"/>
      <w:r w:rsidRPr="00A0182C">
        <w:rPr>
          <w:rFonts w:ascii="Times New Roman" w:hAnsi="Times New Roman" w:cs="Times New Roman"/>
          <w:sz w:val="24"/>
          <w:szCs w:val="24"/>
          <w:lang w:val="sr-Cyrl-CS"/>
        </w:rPr>
        <w:t xml:space="preserve">  нових  локација  сем уклањања смећа са поновљеним накупљањем на неким локацијама.</w:t>
      </w:r>
    </w:p>
    <w:p w14:paraId="460FA2A1" w14:textId="4D1E3E91" w:rsidR="003619E1" w:rsidRPr="00A0182C" w:rsidRDefault="003619E1" w:rsidP="00A018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Приходи за дивље депоније су 125.783,23 динара без ПДВ-а</w:t>
      </w:r>
    </w:p>
    <w:p w14:paraId="39C7FD85" w14:textId="77777777" w:rsidR="00A0182C" w:rsidRDefault="00A0182C" w:rsidP="00A0182C">
      <w:pPr>
        <w:rPr>
          <w:lang w:val="sr-Cyrl-CS"/>
        </w:rPr>
      </w:pPr>
    </w:p>
    <w:p w14:paraId="72EFF823" w14:textId="77777777" w:rsidR="000A0730" w:rsidRDefault="00C46B4E" w:rsidP="000A0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B1090E"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090E"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>Одржавање  депоније :</w:t>
      </w:r>
      <w:r w:rsidR="000A0730" w:rsidRPr="000A07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040EAB0" w14:textId="09C7EC3F" w:rsidR="000A0730" w:rsidRPr="00C46B4E" w:rsidRDefault="000A0730" w:rsidP="000A073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Pr="004D6811">
        <w:rPr>
          <w:rFonts w:ascii="Times New Roman" w:hAnsi="Times New Roman" w:cs="Times New Roman"/>
          <w:sz w:val="24"/>
          <w:szCs w:val="24"/>
          <w:lang w:val="sr-Cyrl-RS"/>
        </w:rPr>
        <w:t>пероду</w:t>
      </w:r>
      <w:proofErr w:type="spellEnd"/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 јануар,</w:t>
      </w:r>
      <w:r w:rsidR="004B01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>фебруар и март није било промена на телу депоније.</w:t>
      </w:r>
      <w:r w:rsidR="004B01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6811">
        <w:rPr>
          <w:rFonts w:ascii="Times New Roman" w:hAnsi="Times New Roman" w:cs="Times New Roman"/>
          <w:sz w:val="24"/>
          <w:szCs w:val="24"/>
          <w:lang w:val="sr-Cyrl-RS"/>
        </w:rPr>
        <w:t xml:space="preserve">Није  долазило до </w:t>
      </w:r>
      <w:proofErr w:type="spellStart"/>
      <w:r w:rsidRPr="00C46B4E">
        <w:rPr>
          <w:rFonts w:ascii="Times New Roman" w:hAnsi="Times New Roman" w:cs="Times New Roman"/>
          <w:sz w:val="24"/>
          <w:szCs w:val="24"/>
          <w:lang w:val="sr-Cyrl-RS"/>
        </w:rPr>
        <w:t>самозапаљивања</w:t>
      </w:r>
      <w:proofErr w:type="spellEnd"/>
      <w:r w:rsidRPr="00C46B4E">
        <w:rPr>
          <w:rFonts w:ascii="Times New Roman" w:hAnsi="Times New Roman" w:cs="Times New Roman"/>
          <w:sz w:val="24"/>
          <w:szCs w:val="24"/>
          <w:lang w:val="sr-Cyrl-RS"/>
        </w:rPr>
        <w:t xml:space="preserve"> тела депоније јер су  у овом периоду биле ниске температуре.</w:t>
      </w:r>
    </w:p>
    <w:p w14:paraId="0984BBCA" w14:textId="46200FFE" w:rsidR="00B1090E" w:rsidRPr="004D6811" w:rsidRDefault="00B1090E" w:rsidP="000A0730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C1FDCC" w14:textId="77777777" w:rsidR="004122AC" w:rsidRPr="00816795" w:rsidRDefault="004122AC" w:rsidP="000A073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679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Pr="00816795">
        <w:rPr>
          <w:rFonts w:ascii="Times New Roman" w:hAnsi="Times New Roman" w:cs="Times New Roman"/>
          <w:sz w:val="24"/>
          <w:szCs w:val="24"/>
          <w:lang w:val="sr-Cyrl-RS"/>
        </w:rPr>
        <w:t>пероду</w:t>
      </w:r>
      <w:proofErr w:type="spellEnd"/>
      <w:r w:rsidRPr="00816795">
        <w:rPr>
          <w:rFonts w:ascii="Times New Roman" w:hAnsi="Times New Roman" w:cs="Times New Roman"/>
          <w:sz w:val="24"/>
          <w:szCs w:val="24"/>
          <w:lang w:val="sr-Cyrl-RS"/>
        </w:rPr>
        <w:t xml:space="preserve"> април –јун  није било </w:t>
      </w:r>
      <w:proofErr w:type="spellStart"/>
      <w:r w:rsidRPr="00816795">
        <w:rPr>
          <w:rFonts w:ascii="Times New Roman" w:hAnsi="Times New Roman" w:cs="Times New Roman"/>
          <w:sz w:val="24"/>
          <w:szCs w:val="24"/>
          <w:lang w:val="sr-Cyrl-RS"/>
        </w:rPr>
        <w:t>самозапаљивања</w:t>
      </w:r>
      <w:proofErr w:type="spellEnd"/>
      <w:r w:rsidRPr="00816795">
        <w:rPr>
          <w:rFonts w:ascii="Times New Roman" w:hAnsi="Times New Roman" w:cs="Times New Roman"/>
          <w:sz w:val="24"/>
          <w:szCs w:val="24"/>
          <w:lang w:val="sr-Cyrl-RS"/>
        </w:rPr>
        <w:t xml:space="preserve"> тела депоније јер се  у овом периоду вршило често планирање и насипање депоније инертним материјалом.</w:t>
      </w:r>
    </w:p>
    <w:p w14:paraId="276A883A" w14:textId="02900921" w:rsidR="00353D09" w:rsidRDefault="004122AC" w:rsidP="004B016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1679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Почетком јуна радници су анга</w:t>
      </w:r>
      <w:r w:rsidR="004B0167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816795">
        <w:rPr>
          <w:rFonts w:ascii="Times New Roman" w:hAnsi="Times New Roman" w:cs="Times New Roman"/>
          <w:sz w:val="24"/>
          <w:szCs w:val="24"/>
          <w:lang w:val="sr-Cyrl-RS"/>
        </w:rPr>
        <w:t xml:space="preserve">овани на чишћењу и сакупљању отпадака у зони ограде депоније јер је ветар разносио отпад по околним њивама. </w:t>
      </w:r>
    </w:p>
    <w:p w14:paraId="6ABAE046" w14:textId="77777777" w:rsidR="004B0167" w:rsidRPr="004B0167" w:rsidRDefault="004B0167" w:rsidP="004B016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33AB01" w14:textId="4A0314B5" w:rsidR="00B1090E" w:rsidRPr="00C46B4E" w:rsidRDefault="00C46B4E" w:rsidP="00C46B4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 w:rsidR="00B1090E" w:rsidRPr="00C46B4E">
        <w:rPr>
          <w:rFonts w:ascii="Times New Roman" w:hAnsi="Times New Roman" w:cs="Times New Roman"/>
          <w:b/>
          <w:sz w:val="24"/>
          <w:szCs w:val="24"/>
          <w:lang w:val="sr-Cyrl-RS"/>
        </w:rPr>
        <w:t>Водоснабдевање:</w:t>
      </w:r>
    </w:p>
    <w:p w14:paraId="5733F996" w14:textId="77777777" w:rsidR="00B1090E" w:rsidRPr="004D6811" w:rsidRDefault="00B1090E" w:rsidP="00C46B4E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D6811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Квалитет воде за пиће:</w:t>
      </w:r>
    </w:p>
    <w:p w14:paraId="7FFAE07B" w14:textId="77777777" w:rsidR="00B1090E" w:rsidRPr="004D6811" w:rsidRDefault="00B1090E" w:rsidP="00C46B4E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7A28B612" w14:textId="2AA89179" w:rsidR="000226A8" w:rsidRPr="000226A8" w:rsidRDefault="000226A8" w:rsidP="004B0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26A8">
        <w:rPr>
          <w:rFonts w:ascii="Times New Roman" w:hAnsi="Times New Roman" w:cs="Times New Roman"/>
          <w:sz w:val="24"/>
          <w:szCs w:val="24"/>
          <w:lang w:val="sr-Cyrl-CS"/>
        </w:rPr>
        <w:t>У првом и другом кварталу  тј. до 30.јуна  2021 г.</w:t>
      </w:r>
      <w:r w:rsidR="00BE53EF">
        <w:rPr>
          <w:rFonts w:ascii="Times New Roman" w:hAnsi="Times New Roman" w:cs="Times New Roman"/>
          <w:sz w:val="24"/>
          <w:szCs w:val="24"/>
          <w:lang w:val="sr-Cyrl-CS"/>
        </w:rPr>
        <w:t xml:space="preserve"> рађен је редован мониторинг  </w:t>
      </w:r>
      <w:proofErr w:type="spellStart"/>
      <w:r w:rsidR="00BE53EF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0226A8">
        <w:rPr>
          <w:rFonts w:ascii="Times New Roman" w:hAnsi="Times New Roman" w:cs="Times New Roman"/>
          <w:sz w:val="24"/>
          <w:szCs w:val="24"/>
          <w:lang w:val="sr-Cyrl-CS"/>
        </w:rPr>
        <w:t>в</w:t>
      </w:r>
      <w:proofErr w:type="spellEnd"/>
      <w:r w:rsidR="00BE53EF">
        <w:rPr>
          <w:rFonts w:ascii="Times New Roman" w:hAnsi="Times New Roman" w:cs="Times New Roman"/>
          <w:sz w:val="24"/>
          <w:szCs w:val="24"/>
          <w:lang w:val="sr-Latn-RS"/>
        </w:rPr>
        <w:t>a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литета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 воде за пиће .У овом периоду од стране Завода за јавно здравље Ваљево урађено је 60 комплетних анализа  у 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Осечини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и 6 у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Пецкој.Једном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је анализиран узорак воде из бунара са изворишта ,,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Остружањ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“  у периоду ,,мировања“ када ово извориште није пуштено у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рад.У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води није било хлора и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индентификоване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су бактерије </w:t>
      </w:r>
      <w:proofErr w:type="spellStart"/>
      <w:r w:rsidRPr="000226A8">
        <w:rPr>
          <w:rFonts w:ascii="Times New Roman" w:hAnsi="Times New Roman" w:cs="Times New Roman"/>
          <w:i/>
          <w:sz w:val="24"/>
          <w:szCs w:val="24"/>
          <w:lang w:val="sr-Cyrl-CS"/>
        </w:rPr>
        <w:t>Baccilus</w:t>
      </w:r>
      <w:proofErr w:type="spellEnd"/>
      <w:r w:rsidRPr="000226A8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proofErr w:type="spellStart"/>
      <w:r w:rsidRPr="000226A8">
        <w:rPr>
          <w:rFonts w:ascii="Times New Roman" w:hAnsi="Times New Roman" w:cs="Times New Roman"/>
          <w:i/>
          <w:sz w:val="24"/>
          <w:szCs w:val="24"/>
          <w:lang w:val="sr-Cyrl-CS"/>
        </w:rPr>
        <w:t>spp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што указује да се вода мора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хлорисати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пре на један дан до момента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пустања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са довољном дозом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резидуалног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хлора.</w:t>
      </w:r>
    </w:p>
    <w:p w14:paraId="06DDD564" w14:textId="77777777" w:rsidR="000226A8" w:rsidRPr="000226A8" w:rsidRDefault="000226A8" w:rsidP="004B0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У наведеном  периоду, у сировој води ,са изворишта ,,Пецка“</w:t>
      </w:r>
      <w:r w:rsidRPr="000226A8">
        <w:rPr>
          <w:rFonts w:ascii="Times New Roman" w:hAnsi="Times New Roman" w:cs="Times New Roman"/>
          <w:sz w:val="24"/>
          <w:szCs w:val="24"/>
        </w:rPr>
        <w:t xml:space="preserve"> </w:t>
      </w:r>
      <w:r w:rsidRPr="000226A8">
        <w:rPr>
          <w:rFonts w:ascii="Times New Roman" w:hAnsi="Times New Roman" w:cs="Times New Roman"/>
          <w:sz w:val="24"/>
          <w:szCs w:val="24"/>
          <w:lang w:val="sr-Cyrl-RS"/>
        </w:rPr>
        <w:t xml:space="preserve">ни у једном узорку нису идентификоване бактерије као ни у узорцима који су узети директно са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RS"/>
        </w:rPr>
        <w:t>мреже.Узорковање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RS"/>
        </w:rPr>
        <w:t xml:space="preserve"> са мреже се вршило на промењеним тачкама где се водило рачуна да се са што више места вода преконтролише и уједно прати стање секундарне мреже.</w:t>
      </w:r>
    </w:p>
    <w:p w14:paraId="075012C1" w14:textId="77777777" w:rsidR="000226A8" w:rsidRPr="000226A8" w:rsidRDefault="000226A8" w:rsidP="004B0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26A8">
        <w:rPr>
          <w:rFonts w:ascii="Times New Roman" w:hAnsi="Times New Roman" w:cs="Times New Roman"/>
          <w:sz w:val="24"/>
          <w:szCs w:val="24"/>
          <w:lang w:val="sr-Cyrl-RS"/>
        </w:rPr>
        <w:t xml:space="preserve">Након завршетка замене старе линије новом  у улици Браћа Недић извршена је испирање нове линије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RS"/>
        </w:rPr>
        <w:t>хлорисаном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RS"/>
        </w:rPr>
        <w:t xml:space="preserve"> водом и при томе узети су узорци на крају реконструисаног дела ( прикључак  куће Новаковићи)и анализе су показале да је вода исправна.</w:t>
      </w:r>
    </w:p>
    <w:p w14:paraId="25EC3D26" w14:textId="1E3ABA7F" w:rsidR="000226A8" w:rsidRPr="000226A8" w:rsidRDefault="000226A8" w:rsidP="004B0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Након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хлорисања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воде која се доводи из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Драгодола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у  мрежу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Пецке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,  у  једном узорку пронађено 10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Baccilus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spp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Pr="000226A8">
        <w:rPr>
          <w:rFonts w:ascii="Times New Roman" w:hAnsi="Times New Roman" w:cs="Times New Roman"/>
          <w:sz w:val="24"/>
          <w:szCs w:val="24"/>
          <w:lang w:val="sr-Latn-RS"/>
        </w:rPr>
        <w:t xml:space="preserve">д </w:t>
      </w:r>
      <w:r w:rsidRPr="000226A8">
        <w:rPr>
          <w:rFonts w:ascii="Times New Roman" w:hAnsi="Times New Roman" w:cs="Times New Roman"/>
          <w:sz w:val="24"/>
          <w:szCs w:val="24"/>
          <w:lang w:val="sr-Cyrl-RS"/>
        </w:rPr>
        <w:t>ма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хсимално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дозвољених 100 /100 ml тако да је узорак декла</w:t>
      </w:r>
      <w:r w:rsidR="00EF4E51">
        <w:rPr>
          <w:rFonts w:ascii="Times New Roman" w:hAnsi="Times New Roman" w:cs="Times New Roman"/>
          <w:sz w:val="24"/>
          <w:szCs w:val="24"/>
          <w:lang w:val="sr-Cyrl-CS"/>
        </w:rPr>
        <w:t>рисан као исправан.</w:t>
      </w:r>
      <w:r w:rsidR="004B01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4E51">
        <w:rPr>
          <w:rFonts w:ascii="Times New Roman" w:hAnsi="Times New Roman" w:cs="Times New Roman"/>
          <w:sz w:val="24"/>
          <w:szCs w:val="24"/>
          <w:lang w:val="sr-Cyrl-CS"/>
        </w:rPr>
        <w:t>Класификацијо</w:t>
      </w:r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м  на основу броја потрошача  у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Пецкој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се назива Локални водовод и за њега су нешто блажи услови него за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Централн</w:t>
      </w:r>
      <w:proofErr w:type="spellEnd"/>
      <w:r w:rsidR="00F653D5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водоводе у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Осечини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2F295C5" w14:textId="77777777" w:rsidR="000226A8" w:rsidRPr="000226A8" w:rsidRDefault="000226A8" w:rsidP="004B0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26A8">
        <w:rPr>
          <w:rFonts w:ascii="Times New Roman" w:hAnsi="Times New Roman" w:cs="Times New Roman"/>
          <w:sz w:val="24"/>
          <w:szCs w:val="24"/>
          <w:lang w:val="sr-Cyrl-CS"/>
        </w:rPr>
        <w:t>За нормалан рад  изворишта ,,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Драгодол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>“ и ,,Пецка“ набављена је довољна количина гасног и течног хлора.</w:t>
      </w:r>
    </w:p>
    <w:p w14:paraId="5F68A4E5" w14:textId="62A22D19" w:rsidR="000226A8" w:rsidRPr="000226A8" w:rsidRDefault="000226A8" w:rsidP="004B0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26A8">
        <w:rPr>
          <w:rFonts w:ascii="Times New Roman" w:hAnsi="Times New Roman" w:cs="Times New Roman"/>
          <w:sz w:val="24"/>
          <w:szCs w:val="24"/>
          <w:lang w:val="sr-Cyrl-RS"/>
        </w:rPr>
        <w:t>У мрежи се хлор мери на више места и одржава у нивоу од 0,3 до 0,4 мг/л.</w:t>
      </w:r>
    </w:p>
    <w:p w14:paraId="4C8AC89F" w14:textId="77777777" w:rsidR="000226A8" w:rsidRPr="000226A8" w:rsidRDefault="000226A8" w:rsidP="004B0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26A8">
        <w:rPr>
          <w:rFonts w:ascii="Times New Roman" w:hAnsi="Times New Roman" w:cs="Times New Roman"/>
          <w:sz w:val="24"/>
          <w:szCs w:val="24"/>
          <w:lang w:val="sr-Cyrl-RS"/>
        </w:rPr>
        <w:t xml:space="preserve">Стање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RS"/>
        </w:rPr>
        <w:t>резидуалног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RS"/>
        </w:rPr>
        <w:t xml:space="preserve"> хлора се редовно евидентира.</w:t>
      </w:r>
    </w:p>
    <w:p w14:paraId="033F5707" w14:textId="77777777" w:rsidR="000226A8" w:rsidRPr="000226A8" w:rsidRDefault="000226A8" w:rsidP="004B0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26A8">
        <w:rPr>
          <w:rFonts w:ascii="Times New Roman" w:hAnsi="Times New Roman" w:cs="Times New Roman"/>
          <w:sz w:val="24"/>
          <w:szCs w:val="24"/>
          <w:lang w:val="sr-Cyrl-RS"/>
        </w:rPr>
        <w:t xml:space="preserve">Стање изворишта и праћење  критичних контролних тачки се врши </w:t>
      </w:r>
      <w:r w:rsidRPr="000226A8">
        <w:rPr>
          <w:rFonts w:ascii="Times New Roman" w:hAnsi="Times New Roman" w:cs="Times New Roman"/>
          <w:sz w:val="24"/>
          <w:szCs w:val="24"/>
          <w:lang w:val="sr-Latn-RS"/>
        </w:rPr>
        <w:t xml:space="preserve">HASAP </w:t>
      </w:r>
      <w:r w:rsidRPr="000226A8">
        <w:rPr>
          <w:rFonts w:ascii="Times New Roman" w:hAnsi="Times New Roman" w:cs="Times New Roman"/>
          <w:sz w:val="24"/>
          <w:szCs w:val="24"/>
          <w:lang w:val="sr-Cyrl-RS"/>
        </w:rPr>
        <w:t>методом праћења и вођењем  евиденције са планом корективних мера.</w:t>
      </w:r>
    </w:p>
    <w:p w14:paraId="2FFA6429" w14:textId="77777777" w:rsidR="000226A8" w:rsidRPr="000226A8" w:rsidRDefault="000226A8" w:rsidP="004B0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E150B7" w14:textId="0F80A1CF" w:rsidR="000226A8" w:rsidRDefault="000226A8" w:rsidP="004B0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26A8">
        <w:rPr>
          <w:rFonts w:ascii="Times New Roman" w:hAnsi="Times New Roman" w:cs="Times New Roman"/>
          <w:sz w:val="24"/>
          <w:szCs w:val="24"/>
          <w:lang w:val="sr-Cyrl-CS"/>
        </w:rPr>
        <w:t>Редовно се одржава зона  санитарне  за</w:t>
      </w:r>
      <w:r w:rsidR="003A5B9B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тите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изворишта  тако да је извршено кошење извор</w:t>
      </w:r>
      <w:r w:rsidR="003A5B9B">
        <w:rPr>
          <w:rFonts w:ascii="Times New Roman" w:hAnsi="Times New Roman" w:cs="Times New Roman"/>
          <w:sz w:val="24"/>
          <w:szCs w:val="24"/>
          <w:lang w:val="sr-Cyrl-CS"/>
        </w:rPr>
        <w:t>иш</w:t>
      </w:r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та у </w:t>
      </w:r>
      <w:proofErr w:type="spellStart"/>
      <w:r w:rsidRPr="000226A8">
        <w:rPr>
          <w:rFonts w:ascii="Times New Roman" w:hAnsi="Times New Roman" w:cs="Times New Roman"/>
          <w:sz w:val="24"/>
          <w:szCs w:val="24"/>
          <w:lang w:val="sr-Cyrl-CS"/>
        </w:rPr>
        <w:t>Драгодолу</w:t>
      </w:r>
      <w:proofErr w:type="spellEnd"/>
      <w:r w:rsidRPr="000226A8">
        <w:rPr>
          <w:rFonts w:ascii="Times New Roman" w:hAnsi="Times New Roman" w:cs="Times New Roman"/>
          <w:sz w:val="24"/>
          <w:szCs w:val="24"/>
          <w:lang w:val="sr-Cyrl-CS"/>
        </w:rPr>
        <w:t xml:space="preserve"> и извориште ,,Пецка “ током јуна 2021.</w:t>
      </w:r>
    </w:p>
    <w:p w14:paraId="54CC3812" w14:textId="398FFB62" w:rsidR="003619E1" w:rsidRDefault="003619E1" w:rsidP="004B0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3ABA735" w14:textId="7EAF85D7" w:rsidR="003619E1" w:rsidRPr="000226A8" w:rsidRDefault="003619E1" w:rsidP="004B0167">
      <w:pPr>
        <w:spacing w:after="0"/>
        <w:jc w:val="both"/>
        <w:rPr>
          <w:rFonts w:ascii="Times New Roman" w:hAnsi="Times New Roman" w:cs="Times New Roman"/>
          <w:b/>
          <w:color w:val="1C1E2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Вредност радова на водоводној мрежи укупно 555.128,87 динара без ПДВ-а (Радови у улици Браће Недића и на заобилазници)  </w:t>
      </w:r>
    </w:p>
    <w:p w14:paraId="14974294" w14:textId="77777777" w:rsidR="00B1090E" w:rsidRPr="004D6811" w:rsidRDefault="00B1090E" w:rsidP="004B0167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</w:p>
    <w:p w14:paraId="39C9DE01" w14:textId="2D614C9A" w:rsidR="00B1090E" w:rsidRPr="004D6811" w:rsidRDefault="00B1090E" w:rsidP="004B0167">
      <w:pPr>
        <w:shd w:val="clear" w:color="auto" w:fill="FFFFFF"/>
        <w:spacing w:after="55"/>
        <w:jc w:val="both"/>
        <w:rPr>
          <w:rFonts w:ascii="Times New Roman" w:hAnsi="Times New Roman" w:cs="Times New Roman"/>
          <w:b/>
          <w:color w:val="1C1E21"/>
          <w:sz w:val="24"/>
          <w:szCs w:val="24"/>
          <w:lang w:val="sr-Cyrl-RS"/>
        </w:rPr>
      </w:pPr>
      <w:r w:rsidRPr="004D6811">
        <w:rPr>
          <w:rFonts w:ascii="Times New Roman" w:hAnsi="Times New Roman" w:cs="Times New Roman"/>
          <w:b/>
          <w:color w:val="1C1E21"/>
          <w:sz w:val="24"/>
          <w:szCs w:val="24"/>
          <w:lang w:val="sr-Cyrl-RS"/>
        </w:rPr>
        <w:t>8.Зелена пијаца:</w:t>
      </w:r>
    </w:p>
    <w:p w14:paraId="0731C9AC" w14:textId="77777777" w:rsidR="007432F1" w:rsidRPr="007432F1" w:rsidRDefault="007432F1" w:rsidP="004B0167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Пијаца се редовно одржава - перу се тезге и плато и дезинфикују се подови у млечној хали као и витрине за продају млечних производа.</w:t>
      </w:r>
    </w:p>
    <w:p w14:paraId="1C1284A8" w14:textId="08C48B49" w:rsidR="007432F1" w:rsidRPr="007432F1" w:rsidRDefault="00EF4E51" w:rsidP="004B0167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Р</w:t>
      </w:r>
      <w:r w:rsidR="007432F1"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адови на прању  и дезинфекцији  се</w:t>
      </w:r>
      <w:r w:rsidR="00707A14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</w:t>
      </w:r>
      <w:r w:rsidR="007432F1"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уписују у евиденционе листе које контролише санитарна инспекција.</w:t>
      </w:r>
    </w:p>
    <w:p w14:paraId="0D77EB37" w14:textId="3A166895" w:rsidR="007432F1" w:rsidRPr="007432F1" w:rsidRDefault="007432F1" w:rsidP="004B0167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lastRenderedPageBreak/>
        <w:t xml:space="preserve">Током првог квартала 2021 продавци на пијаци нису  били заинтересовани за резервације тезги  због мале продаје док у априлу мају и јуну било је по пет </w:t>
      </w:r>
      <w:proofErr w:type="spellStart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резервација.Продавци</w:t>
      </w:r>
      <w:proofErr w:type="spellEnd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млечних производа су контролисани сваког пазарног дана да ли се понашају по прописима и налозима санитарне и пољопривредне </w:t>
      </w:r>
      <w:proofErr w:type="spellStart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инспекције.Бели</w:t>
      </w:r>
      <w:proofErr w:type="spellEnd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</w:t>
      </w:r>
      <w:proofErr w:type="spellStart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мантили,мараме</w:t>
      </w:r>
      <w:proofErr w:type="spellEnd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или капе као и прибор за узорке су обавезни и продавци се тога </w:t>
      </w:r>
      <w:proofErr w:type="spellStart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придржавали.Урађен</w:t>
      </w:r>
      <w:proofErr w:type="spellEnd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је санитарни преглед ,донете к</w:t>
      </w:r>
      <w:r w:rsidR="00EF4E5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њижице на увид као и млеч</w:t>
      </w:r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не </w:t>
      </w:r>
      <w:proofErr w:type="spellStart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катре</w:t>
      </w:r>
      <w:proofErr w:type="spellEnd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</w:t>
      </w:r>
      <w:proofErr w:type="spellStart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крава.Од</w:t>
      </w:r>
      <w:proofErr w:type="spellEnd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5 продаваца млечних производа 4 </w:t>
      </w:r>
      <w:proofErr w:type="spellStart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имаају</w:t>
      </w:r>
      <w:proofErr w:type="spellEnd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регистроване објекте за производњу и продају </w:t>
      </w:r>
      <w:proofErr w:type="spellStart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сира,млека</w:t>
      </w:r>
      <w:proofErr w:type="spellEnd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и кајмака.</w:t>
      </w:r>
    </w:p>
    <w:p w14:paraId="4C8749B6" w14:textId="77777777" w:rsidR="007432F1" w:rsidRPr="007432F1" w:rsidRDefault="007432F1" w:rsidP="004B0167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Расхладне витрине су у функцији и температура хлађења је увек </w:t>
      </w:r>
      <w:proofErr w:type="spellStart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задаовољавајућа</w:t>
      </w:r>
      <w:proofErr w:type="spellEnd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.</w:t>
      </w:r>
    </w:p>
    <w:p w14:paraId="7D23B5D0" w14:textId="30EB205C" w:rsidR="007432F1" w:rsidRPr="007432F1" w:rsidRDefault="007432F1" w:rsidP="004B0167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На пијаци је забрањена продаја алкохолних п</w:t>
      </w:r>
      <w:r w:rsidR="00353D09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ића ако домаћ</w:t>
      </w:r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инство није регистровано за ту намену па се и због тога врши </w:t>
      </w:r>
      <w:proofErr w:type="spellStart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конрола</w:t>
      </w:r>
      <w:proofErr w:type="spellEnd"/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промета на зеленој пијаци јер су запрећене од стране инспекције веома велике казне.</w:t>
      </w:r>
    </w:p>
    <w:p w14:paraId="5E02DF93" w14:textId="3544A184" w:rsidR="007432F1" w:rsidRPr="007432F1" w:rsidRDefault="007432F1" w:rsidP="004B0167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  Кућни  ред рада пијаце  и ценовник су  истакнут на видном месту као и забрана о продаји алкохола </w:t>
      </w:r>
      <w:r w:rsidR="00353D09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и забрањеном пушењу у просториј</w:t>
      </w:r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и(млечна хала).</w:t>
      </w:r>
    </w:p>
    <w:p w14:paraId="515E31B9" w14:textId="7720331A" w:rsidR="00B1090E" w:rsidRPr="004D6811" w:rsidRDefault="007432F1" w:rsidP="004B0167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7432F1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Чишћење и одржавање зелене пијаце врши се дан пре пазарног дана и након завршетка пијаце.</w:t>
      </w:r>
    </w:p>
    <w:p w14:paraId="1E8DCA4D" w14:textId="77777777" w:rsidR="0011244A" w:rsidRPr="004D6811" w:rsidRDefault="0011244A" w:rsidP="0011244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035A61" w14:textId="77777777" w:rsidR="0089788D" w:rsidRPr="00341CDD" w:rsidRDefault="001A3061" w:rsidP="00346C51">
      <w:pPr>
        <w:pStyle w:val="Pasussalistom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4D68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ПОСЛОВНИ ПРИХОДИ ОД РАДА СЛУЖБЕ ВОДОВОДА И </w:t>
      </w:r>
      <w:r w:rsidRPr="00341CD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КАНАЛИЗАЦИЈЕ</w:t>
      </w:r>
    </w:p>
    <w:p w14:paraId="61AF2629" w14:textId="77777777" w:rsidR="001C4D84" w:rsidRPr="00341CDD" w:rsidRDefault="001C4D84" w:rsidP="00AB00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757D487" w14:textId="176F9896" w:rsidR="00706162" w:rsidRPr="00341CDD" w:rsidRDefault="00706162" w:rsidP="001C4D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Водоснабдевање је било уредно без застоја. </w:t>
      </w:r>
    </w:p>
    <w:p w14:paraId="1F810C85" w14:textId="77777777" w:rsidR="00706162" w:rsidRPr="00341CDD" w:rsidRDefault="00706162" w:rsidP="001C4D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Редовно се ради праћење квалитета воде, одржавање зоне санитарне заштите и објеката се ради по програму (ХАСАП у водоснабдевању) и стандарду.</w:t>
      </w:r>
    </w:p>
    <w:p w14:paraId="34CA1D1D" w14:textId="77777777" w:rsidR="00706162" w:rsidRPr="00341CDD" w:rsidRDefault="00706162" w:rsidP="001C4D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Инспекцијски прегледи су уредни а раде се и редовни санитарни прегледи радника.</w:t>
      </w:r>
    </w:p>
    <w:p w14:paraId="4939968F" w14:textId="77777777" w:rsidR="001C4D84" w:rsidRPr="00AA56CC" w:rsidRDefault="001C4D84" w:rsidP="001C4D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51BD52" w14:textId="77777777" w:rsidR="00AC0FF1" w:rsidRPr="00AA56CC" w:rsidRDefault="000B1CD9" w:rsidP="000B1CD9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A56C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AA56C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Произведена и утрошена количина воде у варошици </w:t>
      </w:r>
      <w:proofErr w:type="spellStart"/>
      <w:r w:rsidRPr="00AA56C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4C570C" w:rsidRPr="00AA56C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7"/>
        <w:gridCol w:w="5358"/>
        <w:gridCol w:w="3525"/>
      </w:tblGrid>
      <w:tr w:rsidR="00AA56CC" w:rsidRPr="00AA56CC" w14:paraId="7BEBFDE9" w14:textId="77777777" w:rsidTr="00341CDD">
        <w:trPr>
          <w:trHeight w:val="377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8D6AA" w14:textId="77777777" w:rsidR="000B1CD9" w:rsidRPr="00AA56CC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03CD4" w14:textId="77777777" w:rsidR="000B1CD9" w:rsidRPr="00AA56CC" w:rsidRDefault="000B1C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Произведена</w:t>
            </w:r>
            <w:proofErr w:type="spellEnd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вода</w:t>
            </w:r>
            <w:proofErr w:type="spellEnd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Осечини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A81A3" w14:textId="16CAD94A" w:rsidR="000B1CD9" w:rsidRPr="00AA56CC" w:rsidRDefault="007D31AA" w:rsidP="005754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201.158</w:t>
            </w:r>
            <w:r w:rsidR="000B1CD9"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м3</w:t>
            </w:r>
          </w:p>
        </w:tc>
      </w:tr>
      <w:tr w:rsidR="00AA56CC" w:rsidRPr="00AA56CC" w14:paraId="67D99333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8E096" w14:textId="77777777" w:rsidR="000B1CD9" w:rsidRPr="00AA56CC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CA797" w14:textId="77777777" w:rsidR="000B1CD9" w:rsidRPr="00AA56CC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Осечина-домаћинства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6488A" w14:textId="47238D9B" w:rsidR="000B1CD9" w:rsidRPr="00AA56CC" w:rsidRDefault="003619E1" w:rsidP="005754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71.675</w:t>
            </w:r>
            <w:r w:rsidR="000B1CD9"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м3</w:t>
            </w:r>
          </w:p>
        </w:tc>
      </w:tr>
      <w:tr w:rsidR="00AA56CC" w:rsidRPr="00AA56CC" w14:paraId="61371A49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0E6CB" w14:textId="77777777" w:rsidR="000B1CD9" w:rsidRPr="00AA56CC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2B65D" w14:textId="77777777" w:rsidR="000B1CD9" w:rsidRPr="00AA56CC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Осечина-правна</w:t>
            </w:r>
            <w:proofErr w:type="spellEnd"/>
            <w:r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AE59A" w14:textId="292D41F6" w:rsidR="000B1CD9" w:rsidRPr="00AA56CC" w:rsidRDefault="003619E1" w:rsidP="005754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15.083</w:t>
            </w:r>
            <w:r w:rsidR="00476976"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B1CD9"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</w:tr>
      <w:tr w:rsidR="00AA56CC" w:rsidRPr="00AA56CC" w14:paraId="68C9DCF6" w14:textId="77777777" w:rsidTr="00341CDD">
        <w:trPr>
          <w:gridAfter w:val="2"/>
          <w:wAfter w:w="8883" w:type="dxa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562B3" w14:textId="69D50C2D" w:rsidR="00341CDD" w:rsidRPr="00AA56CC" w:rsidRDefault="0034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56CC" w:rsidRPr="00AA56CC" w14:paraId="56D5E801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EC84C" w14:textId="63186702" w:rsidR="000B1CD9" w:rsidRPr="00AA56CC" w:rsidRDefault="0034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6D9E9" w14:textId="6787258C" w:rsidR="000B1CD9" w:rsidRPr="00AA56CC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Осечина-канализација</w:t>
            </w:r>
            <w:proofErr w:type="spellEnd"/>
            <w:r w:rsidR="007D31AA"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31AA"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 прање улица, точење у кругу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2925D" w14:textId="2A952C64" w:rsidR="000B1CD9" w:rsidRPr="00AA56CC" w:rsidRDefault="00341CDD" w:rsidP="0034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          </w:t>
            </w:r>
            <w:r w:rsidR="00D27979"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BD067D"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1.184</w:t>
            </w:r>
            <w:r w:rsidR="000B1CD9"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м3</w:t>
            </w:r>
          </w:p>
        </w:tc>
      </w:tr>
      <w:tr w:rsidR="00AA56CC" w:rsidRPr="00AA56CC" w14:paraId="5F3C98E4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24FB1" w14:textId="77777777" w:rsidR="000B1CD9" w:rsidRPr="00AA56CC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837A2" w14:textId="30AD58BE" w:rsidR="000B1CD9" w:rsidRPr="00AA56CC" w:rsidRDefault="000B1C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Укупно</w:t>
            </w:r>
            <w:proofErr w:type="spellEnd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утрошена</w:t>
            </w:r>
            <w:proofErr w:type="spellEnd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вода</w:t>
            </w:r>
            <w:proofErr w:type="spellEnd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Осечину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AFEC4" w14:textId="5D33E017" w:rsidR="000B1CD9" w:rsidRPr="00AA56CC" w:rsidRDefault="00BD067D" w:rsidP="005754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87.942</w:t>
            </w:r>
            <w:r w:rsidR="000B1CD9"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м3</w:t>
            </w:r>
          </w:p>
        </w:tc>
      </w:tr>
      <w:tr w:rsidR="00AA56CC" w:rsidRPr="00AA56CC" w14:paraId="1577B1FC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24E0D" w14:textId="77777777" w:rsidR="000B1CD9" w:rsidRPr="00AA56CC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91FCA" w14:textId="77777777" w:rsidR="000B1CD9" w:rsidRPr="00AA56CC" w:rsidRDefault="000B1C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Разлика</w:t>
            </w:r>
            <w:proofErr w:type="spellEnd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губици</w:t>
            </w:r>
            <w:proofErr w:type="spellEnd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I-II)                                          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564C6" w14:textId="034B6A85" w:rsidR="000B1CD9" w:rsidRPr="00AA56CC" w:rsidRDefault="00AA56CC" w:rsidP="005754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112.216</w:t>
            </w:r>
            <w:r w:rsidR="000B1CD9" w:rsidRPr="00AA5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м3</w:t>
            </w:r>
          </w:p>
        </w:tc>
      </w:tr>
    </w:tbl>
    <w:p w14:paraId="2BF3D0E9" w14:textId="77777777" w:rsidR="000C75E8" w:rsidRPr="00341CDD" w:rsidRDefault="000C75E8" w:rsidP="0089788D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14:paraId="43A2559C" w14:textId="3467193A" w:rsidR="002F1775" w:rsidRPr="00341CDD" w:rsidRDefault="00795C3F" w:rsidP="00795C3F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варошицу Пецка у периоду од 01.01.–3</w:t>
      </w:r>
      <w:r w:rsidR="003619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0.06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</w:t>
      </w:r>
      <w:r w:rsidR="001A4175"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21.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фактурисано је </w:t>
      </w:r>
      <w:r w:rsidR="003619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13.351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Latn-RS"/>
        </w:rPr>
        <w:t>3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воде, од тога домаћинства </w:t>
      </w:r>
      <w:r w:rsidR="003619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11.326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Latn-RS"/>
        </w:rPr>
        <w:t>3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 правна лица</w:t>
      </w:r>
      <w:r w:rsidR="001A4175"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3619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2.025 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Latn-RS"/>
        </w:rPr>
        <w:t xml:space="preserve">3 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334CA298" w14:textId="31F6DD3F" w:rsidR="007545F4" w:rsidRPr="00341CDD" w:rsidRDefault="007545F4" w:rsidP="007545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У периоду 01.01.20</w:t>
      </w:r>
      <w:r w:rsidR="001F0FBB"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21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3619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.0</w:t>
      </w:r>
      <w:r w:rsidR="003619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</w:t>
      </w:r>
      <w:r w:rsidR="001F0FBB"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21.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свакодневно је праћен квалитет воде за пиће, при чему </w:t>
      </w:r>
      <w:r w:rsidR="00341CDD"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су рађене анализе воде </w:t>
      </w:r>
      <w:r w:rsidRPr="00341CD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(микробиолошко стање и хемијски састав) којима се потврђује исправност воде за пиће.</w:t>
      </w:r>
    </w:p>
    <w:p w14:paraId="795AE121" w14:textId="71B5D3BE" w:rsidR="00CA2514" w:rsidRPr="00707A14" w:rsidRDefault="004556E2" w:rsidP="00707A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Укупан пословни приход настао од производње и дистрибуције воде у периоду 01.01.20</w:t>
      </w:r>
      <w:r w:rsidR="00341CDD" w:rsidRPr="00707A1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21.</w:t>
      </w:r>
      <w:r w:rsidRPr="00707A1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3619E1" w:rsidRPr="00707A1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</w:t>
      </w:r>
      <w:r w:rsidRPr="00707A1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.0</w:t>
      </w:r>
      <w:r w:rsidR="003619E1" w:rsidRPr="00707A1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Pr="00707A1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</w:t>
      </w:r>
      <w:r w:rsidR="00341CDD" w:rsidRPr="00707A1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21.</w:t>
      </w:r>
      <w:r w:rsidRPr="00707A1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износи </w:t>
      </w:r>
      <w:r w:rsidR="00F6676D" w:rsidRPr="00707A1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4.472.324,83 </w:t>
      </w:r>
      <w:r w:rsidRPr="00707A1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динара</w:t>
      </w:r>
    </w:p>
    <w:p w14:paraId="2D3E6745" w14:textId="77777777" w:rsidR="001B3244" w:rsidRPr="004D6811" w:rsidRDefault="001B3244" w:rsidP="00795C3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E0C80A2" w14:textId="77777777" w:rsidR="00AC0FF1" w:rsidRPr="004D6811" w:rsidRDefault="00AC0FF1" w:rsidP="00346C51">
      <w:pPr>
        <w:pStyle w:val="Bezrazmaka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D6811">
        <w:rPr>
          <w:rFonts w:ascii="Times New Roman" w:hAnsi="Times New Roman"/>
          <w:b/>
          <w:sz w:val="24"/>
          <w:szCs w:val="24"/>
          <w:lang w:val="sr-Cyrl-RS"/>
        </w:rPr>
        <w:t>ИЗВЕШТАЈ</w:t>
      </w:r>
      <w:r w:rsidR="000C75E8" w:rsidRPr="004D6811">
        <w:rPr>
          <w:rFonts w:ascii="Times New Roman" w:hAnsi="Times New Roman"/>
          <w:b/>
          <w:sz w:val="24"/>
          <w:szCs w:val="24"/>
          <w:lang w:val="sr-Cyrl-RS"/>
        </w:rPr>
        <w:t xml:space="preserve"> О РАДУ</w:t>
      </w:r>
      <w:r w:rsidRPr="004D6811">
        <w:rPr>
          <w:rFonts w:ascii="Times New Roman" w:hAnsi="Times New Roman"/>
          <w:b/>
          <w:sz w:val="24"/>
          <w:szCs w:val="24"/>
          <w:lang w:val="sr-Cyrl-RS"/>
        </w:rPr>
        <w:t xml:space="preserve"> ПАРКИНГ СЕРВИСА ЈКП „ ОСЕЧИНА</w:t>
      </w:r>
      <w:r w:rsidR="002E5639" w:rsidRPr="004D6811">
        <w:rPr>
          <w:rFonts w:ascii="Times New Roman" w:hAnsi="Times New Roman"/>
          <w:b/>
          <w:sz w:val="24"/>
          <w:szCs w:val="24"/>
          <w:lang w:val="sr-Cyrl-RS"/>
        </w:rPr>
        <w:t>“</w:t>
      </w:r>
    </w:p>
    <w:p w14:paraId="50AF9407" w14:textId="77777777" w:rsidR="00AC0FF1" w:rsidRPr="004D6811" w:rsidRDefault="00AC0FF1" w:rsidP="00346C51">
      <w:pPr>
        <w:pStyle w:val="Bezrazmaka"/>
        <w:rPr>
          <w:rFonts w:ascii="Times New Roman" w:hAnsi="Times New Roman"/>
          <w:b/>
          <w:sz w:val="24"/>
          <w:szCs w:val="24"/>
          <w:lang w:val="sr-Cyrl-RS"/>
        </w:rPr>
      </w:pPr>
    </w:p>
    <w:p w14:paraId="7ACEADD3" w14:textId="77777777" w:rsidR="00AC0FF1" w:rsidRPr="00F33773" w:rsidRDefault="00AC0FF1" w:rsidP="00F33773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55F95108" w14:textId="77777777" w:rsidR="00F93114" w:rsidRPr="00F33773" w:rsidRDefault="00F93114" w:rsidP="00F337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3773">
        <w:rPr>
          <w:rFonts w:ascii="Times New Roman" w:hAnsi="Times New Roman"/>
          <w:sz w:val="24"/>
          <w:szCs w:val="24"/>
          <w:lang w:val="sr-Cyrl-RS"/>
        </w:rPr>
        <w:t xml:space="preserve">ФИНАНСИЈСКИ ИЗВЕШТАЈ ПАРКИНГ СЕРВИСА ЈКП „ ОСЕЧИНА “ </w:t>
      </w:r>
    </w:p>
    <w:p w14:paraId="58A676F9" w14:textId="05C23E61" w:rsidR="00F93114" w:rsidRPr="00F33773" w:rsidRDefault="00F93114" w:rsidP="00F337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3773">
        <w:rPr>
          <w:rFonts w:ascii="Times New Roman" w:hAnsi="Times New Roman"/>
          <w:sz w:val="24"/>
          <w:szCs w:val="24"/>
          <w:lang w:val="sr-Cyrl-RS"/>
        </w:rPr>
        <w:t>01.01.202</w:t>
      </w:r>
      <w:r w:rsidRPr="00F33773">
        <w:rPr>
          <w:rFonts w:ascii="Times New Roman" w:hAnsi="Times New Roman"/>
          <w:sz w:val="24"/>
          <w:szCs w:val="24"/>
          <w:lang w:val="sr-Latn-RS"/>
        </w:rPr>
        <w:t>1</w:t>
      </w:r>
      <w:r w:rsidRPr="00F33773">
        <w:rPr>
          <w:rFonts w:ascii="Times New Roman" w:hAnsi="Times New Roman"/>
          <w:sz w:val="24"/>
          <w:szCs w:val="24"/>
          <w:lang w:val="sr-Cyrl-RS"/>
        </w:rPr>
        <w:t xml:space="preserve"> – 3</w:t>
      </w:r>
      <w:r w:rsidR="004B7E98">
        <w:rPr>
          <w:rFonts w:ascii="Times New Roman" w:hAnsi="Times New Roman"/>
          <w:sz w:val="24"/>
          <w:szCs w:val="24"/>
          <w:lang w:val="sr-Latn-RS"/>
        </w:rPr>
        <w:t>0</w:t>
      </w:r>
      <w:r w:rsidRPr="00F33773">
        <w:rPr>
          <w:rFonts w:ascii="Times New Roman" w:hAnsi="Times New Roman"/>
          <w:sz w:val="24"/>
          <w:szCs w:val="24"/>
          <w:lang w:val="sr-Cyrl-RS"/>
        </w:rPr>
        <w:t>.0</w:t>
      </w:r>
      <w:r w:rsidR="004B7E98">
        <w:rPr>
          <w:rFonts w:ascii="Times New Roman" w:hAnsi="Times New Roman"/>
          <w:sz w:val="24"/>
          <w:szCs w:val="24"/>
          <w:lang w:val="sr-Latn-RS"/>
        </w:rPr>
        <w:t>6</w:t>
      </w:r>
      <w:r w:rsidRPr="00F33773">
        <w:rPr>
          <w:rFonts w:ascii="Times New Roman" w:hAnsi="Times New Roman"/>
          <w:sz w:val="24"/>
          <w:szCs w:val="24"/>
          <w:lang w:val="sr-Cyrl-RS"/>
        </w:rPr>
        <w:t>.202</w:t>
      </w:r>
      <w:r w:rsidRPr="00F33773">
        <w:rPr>
          <w:rFonts w:ascii="Times New Roman" w:hAnsi="Times New Roman"/>
          <w:sz w:val="24"/>
          <w:szCs w:val="24"/>
          <w:lang w:val="sr-Latn-RS"/>
        </w:rPr>
        <w:t>1</w:t>
      </w:r>
      <w:r w:rsidRPr="00F33773">
        <w:rPr>
          <w:rFonts w:ascii="Times New Roman" w:hAnsi="Times New Roman"/>
          <w:sz w:val="24"/>
          <w:szCs w:val="24"/>
          <w:lang w:val="sr-Cyrl-RS"/>
        </w:rPr>
        <w:t>. год.</w:t>
      </w:r>
    </w:p>
    <w:p w14:paraId="052F0AD9" w14:textId="77777777" w:rsidR="00F93114" w:rsidRPr="00F33773" w:rsidRDefault="00F93114" w:rsidP="00F337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8BFD8E2" w14:textId="77777777" w:rsidR="00F93114" w:rsidRPr="00F33773" w:rsidRDefault="00F93114" w:rsidP="00F337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2F03CD3" w14:textId="77777777" w:rsidR="00F93114" w:rsidRPr="00F33773" w:rsidRDefault="00F93114" w:rsidP="00F337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55A6C0F" w14:textId="77777777" w:rsidR="00F93114" w:rsidRPr="00F33773" w:rsidRDefault="00F93114" w:rsidP="00F337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8F0233C" w14:textId="77777777" w:rsidR="00F93114" w:rsidRPr="00F33773" w:rsidRDefault="00F93114" w:rsidP="00F337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3773">
        <w:rPr>
          <w:rFonts w:ascii="Times New Roman" w:hAnsi="Times New Roman"/>
          <w:sz w:val="24"/>
          <w:szCs w:val="24"/>
          <w:lang w:val="sr-Cyrl-RS"/>
        </w:rPr>
        <w:t xml:space="preserve">Паркинг сервис ЈКП „ </w:t>
      </w:r>
      <w:proofErr w:type="spellStart"/>
      <w:r w:rsidRPr="00F33773">
        <w:rPr>
          <w:rFonts w:ascii="Times New Roman" w:hAnsi="Times New Roman"/>
          <w:sz w:val="24"/>
          <w:szCs w:val="24"/>
          <w:lang w:val="sr-Cyrl-RS"/>
        </w:rPr>
        <w:t>Осечина</w:t>
      </w:r>
      <w:proofErr w:type="spellEnd"/>
      <w:r w:rsidRPr="00F33773">
        <w:rPr>
          <w:rFonts w:ascii="Times New Roman" w:hAnsi="Times New Roman"/>
          <w:sz w:val="24"/>
          <w:szCs w:val="24"/>
          <w:lang w:val="sr-Cyrl-RS"/>
        </w:rPr>
        <w:t xml:space="preserve"> “ ,  почео је са радом 03.07.2017. год.</w:t>
      </w:r>
    </w:p>
    <w:p w14:paraId="2F849FF2" w14:textId="77777777" w:rsidR="00F93114" w:rsidRPr="00F33773" w:rsidRDefault="00F93114" w:rsidP="00F337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3773">
        <w:rPr>
          <w:rFonts w:ascii="Times New Roman" w:hAnsi="Times New Roman"/>
          <w:sz w:val="24"/>
          <w:szCs w:val="24"/>
          <w:lang w:val="sr-Cyrl-RS"/>
        </w:rPr>
        <w:t>Паркинг сервис обухвата шест улица, укупно 151. паркинг место.</w:t>
      </w:r>
    </w:p>
    <w:p w14:paraId="0DF8D72A" w14:textId="77777777" w:rsidR="00F93114" w:rsidRPr="00F33773" w:rsidRDefault="00F93114" w:rsidP="00F33773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F33773">
        <w:rPr>
          <w:rFonts w:ascii="Times New Roman" w:hAnsi="Times New Roman"/>
          <w:sz w:val="24"/>
          <w:szCs w:val="24"/>
          <w:lang w:val="sr-Cyrl-RS"/>
        </w:rPr>
        <w:t xml:space="preserve">Радно време службе – Радним данима 07-17 </w:t>
      </w:r>
      <w:r w:rsidRPr="00F33773">
        <w:rPr>
          <w:rFonts w:ascii="Times New Roman" w:hAnsi="Times New Roman"/>
          <w:sz w:val="24"/>
          <w:szCs w:val="24"/>
        </w:rPr>
        <w:t xml:space="preserve">h – </w:t>
      </w:r>
      <w:r w:rsidRPr="00F33773">
        <w:rPr>
          <w:rFonts w:ascii="Times New Roman" w:hAnsi="Times New Roman"/>
          <w:sz w:val="24"/>
          <w:szCs w:val="24"/>
          <w:lang w:val="sr-Cyrl-RS"/>
        </w:rPr>
        <w:t xml:space="preserve">субота 07- 13 </w:t>
      </w:r>
      <w:r w:rsidRPr="00F33773">
        <w:rPr>
          <w:rFonts w:ascii="Times New Roman" w:hAnsi="Times New Roman"/>
          <w:sz w:val="24"/>
          <w:szCs w:val="24"/>
        </w:rPr>
        <w:t>h</w:t>
      </w:r>
    </w:p>
    <w:p w14:paraId="1E632E57" w14:textId="77777777" w:rsidR="00F93114" w:rsidRPr="00F33773" w:rsidRDefault="00F93114" w:rsidP="00F33773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5DF58F67" w14:textId="77777777" w:rsidR="00F93114" w:rsidRPr="00F33773" w:rsidRDefault="00F93114" w:rsidP="00F33773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308B4D6B" w14:textId="77777777" w:rsidR="00F93114" w:rsidRPr="00F33773" w:rsidRDefault="00F93114" w:rsidP="00F33773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6B25C408" w14:textId="77777777" w:rsidR="00F93114" w:rsidRPr="00F33773" w:rsidRDefault="00F93114" w:rsidP="00F33773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4CBE739E" w14:textId="77777777" w:rsidR="004B7E98" w:rsidRPr="00D57D60" w:rsidRDefault="004B7E98" w:rsidP="004B7E98">
      <w:pPr>
        <w:pStyle w:val="Bezrazmaka"/>
        <w:rPr>
          <w:b/>
          <w:bCs/>
          <w:sz w:val="28"/>
          <w:szCs w:val="28"/>
          <w:lang w:val="sr-Cyrl-RS"/>
        </w:rPr>
      </w:pPr>
      <w:r w:rsidRPr="00D57D60">
        <w:rPr>
          <w:b/>
          <w:bCs/>
          <w:sz w:val="28"/>
          <w:szCs w:val="28"/>
        </w:rPr>
        <w:t xml:space="preserve">I - SMS </w:t>
      </w:r>
      <w:r w:rsidRPr="00D57D60">
        <w:rPr>
          <w:b/>
          <w:bCs/>
          <w:sz w:val="28"/>
          <w:szCs w:val="28"/>
          <w:lang w:val="sr-Cyrl-RS"/>
        </w:rPr>
        <w:t xml:space="preserve">поруке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549"/>
        <w:gridCol w:w="2746"/>
        <w:gridCol w:w="2327"/>
      </w:tblGrid>
      <w:tr w:rsidR="004B7E98" w:rsidRPr="009B4BA0" w14:paraId="63B9A5CC" w14:textId="77777777" w:rsidTr="00353D09">
        <w:trPr>
          <w:trHeight w:val="314"/>
        </w:trPr>
        <w:tc>
          <w:tcPr>
            <w:tcW w:w="1666" w:type="dxa"/>
            <w:shd w:val="clear" w:color="auto" w:fill="auto"/>
          </w:tcPr>
          <w:p w14:paraId="41665A14" w14:textId="77777777" w:rsidR="004B7E98" w:rsidRPr="009B4BA0" w:rsidRDefault="004B7E98" w:rsidP="00353D09">
            <w:pPr>
              <w:pStyle w:val="Bezrazmaka"/>
              <w:rPr>
                <w:sz w:val="28"/>
                <w:szCs w:val="28"/>
                <w:lang w:val="sr-Latn-RS"/>
              </w:rPr>
            </w:pPr>
            <w:proofErr w:type="spellStart"/>
            <w:r w:rsidRPr="009B4BA0">
              <w:rPr>
                <w:sz w:val="28"/>
                <w:szCs w:val="28"/>
                <w:lang w:val="sr-Latn-RS"/>
              </w:rPr>
              <w:t>Назив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14:paraId="0E9A7767" w14:textId="77777777" w:rsidR="004B7E98" w:rsidRPr="009B4BA0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Фактурисано</w:t>
            </w:r>
          </w:p>
        </w:tc>
        <w:tc>
          <w:tcPr>
            <w:tcW w:w="2746" w:type="dxa"/>
            <w:shd w:val="clear" w:color="auto" w:fill="auto"/>
          </w:tcPr>
          <w:p w14:paraId="56E35E7E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proofErr w:type="spellStart"/>
            <w:r w:rsidRPr="009B4BA0">
              <w:rPr>
                <w:sz w:val="28"/>
                <w:szCs w:val="28"/>
                <w:lang w:val="sr-Latn-RS"/>
              </w:rPr>
              <w:t>Наплаћено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14:paraId="6BACEAD4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proofErr w:type="spellStart"/>
            <w:r w:rsidRPr="009B4BA0">
              <w:rPr>
                <w:sz w:val="28"/>
                <w:szCs w:val="28"/>
                <w:lang w:val="sr-Latn-RS"/>
              </w:rPr>
              <w:t>Салдо</w:t>
            </w:r>
            <w:proofErr w:type="spellEnd"/>
          </w:p>
        </w:tc>
      </w:tr>
      <w:tr w:rsidR="004B7E98" w:rsidRPr="009B4BA0" w14:paraId="232ECB19" w14:textId="77777777" w:rsidTr="00353D09">
        <w:trPr>
          <w:trHeight w:val="526"/>
        </w:trPr>
        <w:tc>
          <w:tcPr>
            <w:tcW w:w="1666" w:type="dxa"/>
            <w:shd w:val="clear" w:color="auto" w:fill="auto"/>
          </w:tcPr>
          <w:p w14:paraId="641A7AC5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 w:rsidRPr="009B4BA0">
              <w:rPr>
                <w:sz w:val="28"/>
                <w:szCs w:val="28"/>
                <w:lang w:val="sr-Latn-RS"/>
              </w:rPr>
              <w:t>Telekom</w:t>
            </w:r>
          </w:p>
        </w:tc>
        <w:tc>
          <w:tcPr>
            <w:tcW w:w="2549" w:type="dxa"/>
            <w:shd w:val="clear" w:color="auto" w:fill="auto"/>
          </w:tcPr>
          <w:p w14:paraId="66E4B47A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124.730,00</w:t>
            </w:r>
          </w:p>
        </w:tc>
        <w:tc>
          <w:tcPr>
            <w:tcW w:w="2746" w:type="dxa"/>
            <w:shd w:val="clear" w:color="auto" w:fill="auto"/>
          </w:tcPr>
          <w:p w14:paraId="6EEC8F26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91.988,00</w:t>
            </w:r>
          </w:p>
        </w:tc>
        <w:tc>
          <w:tcPr>
            <w:tcW w:w="2327" w:type="dxa"/>
            <w:shd w:val="clear" w:color="auto" w:fill="auto"/>
          </w:tcPr>
          <w:p w14:paraId="043C950D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32.742,00</w:t>
            </w:r>
          </w:p>
        </w:tc>
      </w:tr>
      <w:tr w:rsidR="004B7E98" w:rsidRPr="009B4BA0" w14:paraId="5663815B" w14:textId="77777777" w:rsidTr="00353D09">
        <w:trPr>
          <w:trHeight w:val="431"/>
        </w:trPr>
        <w:tc>
          <w:tcPr>
            <w:tcW w:w="1666" w:type="dxa"/>
            <w:shd w:val="clear" w:color="auto" w:fill="auto"/>
          </w:tcPr>
          <w:p w14:paraId="55323A79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 w:rsidRPr="009B4BA0">
              <w:rPr>
                <w:sz w:val="28"/>
                <w:szCs w:val="28"/>
                <w:lang w:val="sr-Latn-RS"/>
              </w:rPr>
              <w:t>Telenor</w:t>
            </w:r>
          </w:p>
        </w:tc>
        <w:tc>
          <w:tcPr>
            <w:tcW w:w="2549" w:type="dxa"/>
            <w:shd w:val="clear" w:color="auto" w:fill="auto"/>
          </w:tcPr>
          <w:p w14:paraId="02FA1D3C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45.588,00</w:t>
            </w:r>
          </w:p>
        </w:tc>
        <w:tc>
          <w:tcPr>
            <w:tcW w:w="2746" w:type="dxa"/>
            <w:shd w:val="clear" w:color="auto" w:fill="auto"/>
          </w:tcPr>
          <w:p w14:paraId="50404224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35.513,30</w:t>
            </w:r>
          </w:p>
        </w:tc>
        <w:tc>
          <w:tcPr>
            <w:tcW w:w="2327" w:type="dxa"/>
            <w:shd w:val="clear" w:color="auto" w:fill="auto"/>
          </w:tcPr>
          <w:p w14:paraId="4C363386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10.074,70</w:t>
            </w:r>
          </w:p>
        </w:tc>
      </w:tr>
      <w:tr w:rsidR="004B7E98" w:rsidRPr="009B4BA0" w14:paraId="36467818" w14:textId="77777777" w:rsidTr="00353D09">
        <w:trPr>
          <w:trHeight w:val="398"/>
        </w:trPr>
        <w:tc>
          <w:tcPr>
            <w:tcW w:w="1666" w:type="dxa"/>
            <w:shd w:val="clear" w:color="auto" w:fill="auto"/>
          </w:tcPr>
          <w:p w14:paraId="42666C8E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A1 Srbija</w:t>
            </w:r>
          </w:p>
        </w:tc>
        <w:tc>
          <w:tcPr>
            <w:tcW w:w="2549" w:type="dxa"/>
            <w:shd w:val="clear" w:color="auto" w:fill="auto"/>
          </w:tcPr>
          <w:p w14:paraId="6E5F5E06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32.887,62</w:t>
            </w:r>
          </w:p>
        </w:tc>
        <w:tc>
          <w:tcPr>
            <w:tcW w:w="2746" w:type="dxa"/>
            <w:shd w:val="clear" w:color="auto" w:fill="auto"/>
          </w:tcPr>
          <w:p w14:paraId="5BA6EF3C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24.947,62</w:t>
            </w:r>
          </w:p>
        </w:tc>
        <w:tc>
          <w:tcPr>
            <w:tcW w:w="2327" w:type="dxa"/>
            <w:shd w:val="clear" w:color="auto" w:fill="auto"/>
          </w:tcPr>
          <w:p w14:paraId="2E34AFBC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7.940,00</w:t>
            </w:r>
          </w:p>
        </w:tc>
      </w:tr>
      <w:tr w:rsidR="004B7E98" w:rsidRPr="009B4BA0" w14:paraId="35CE2CAB" w14:textId="77777777" w:rsidTr="00353D09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666" w:type="dxa"/>
            <w:shd w:val="clear" w:color="auto" w:fill="auto"/>
          </w:tcPr>
          <w:p w14:paraId="4879FE6B" w14:textId="77777777" w:rsidR="004B7E98" w:rsidRPr="009B4BA0" w:rsidRDefault="004B7E98" w:rsidP="00353D09">
            <w:pPr>
              <w:pStyle w:val="Bezrazmaka"/>
              <w:ind w:left="108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Global </w:t>
            </w:r>
          </w:p>
        </w:tc>
        <w:tc>
          <w:tcPr>
            <w:tcW w:w="2549" w:type="dxa"/>
            <w:shd w:val="clear" w:color="auto" w:fill="auto"/>
          </w:tcPr>
          <w:p w14:paraId="0B223693" w14:textId="77777777" w:rsidR="004B7E98" w:rsidRPr="009B4BA0" w:rsidRDefault="004B7E98" w:rsidP="00353D09">
            <w:pPr>
              <w:pStyle w:val="Bezrazmaka"/>
              <w:ind w:left="108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456,00</w:t>
            </w:r>
          </w:p>
        </w:tc>
        <w:tc>
          <w:tcPr>
            <w:tcW w:w="2746" w:type="dxa"/>
            <w:shd w:val="clear" w:color="auto" w:fill="auto"/>
          </w:tcPr>
          <w:p w14:paraId="3A9467DD" w14:textId="77777777" w:rsidR="004B7E98" w:rsidRPr="009B4BA0" w:rsidRDefault="004B7E98" w:rsidP="00353D09">
            <w:pPr>
              <w:pStyle w:val="Bezrazmaka"/>
              <w:ind w:left="108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456,00</w:t>
            </w:r>
          </w:p>
        </w:tc>
        <w:tc>
          <w:tcPr>
            <w:tcW w:w="2327" w:type="dxa"/>
            <w:shd w:val="clear" w:color="auto" w:fill="auto"/>
          </w:tcPr>
          <w:p w14:paraId="6A61678B" w14:textId="77777777" w:rsidR="004B7E98" w:rsidRPr="009B4BA0" w:rsidRDefault="004B7E98" w:rsidP="00353D09">
            <w:pPr>
              <w:pStyle w:val="Bezrazmaka"/>
              <w:ind w:left="108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0,00</w:t>
            </w:r>
          </w:p>
        </w:tc>
      </w:tr>
      <w:tr w:rsidR="004B7E98" w:rsidRPr="009B4BA0" w14:paraId="0D4DBF3A" w14:textId="77777777" w:rsidTr="00353D09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666" w:type="dxa"/>
            <w:shd w:val="clear" w:color="auto" w:fill="auto"/>
          </w:tcPr>
          <w:p w14:paraId="4194688C" w14:textId="77777777" w:rsidR="004B7E98" w:rsidRPr="009B4BA0" w:rsidRDefault="004B7E98" w:rsidP="00353D09">
            <w:pPr>
              <w:pStyle w:val="Bezrazmaka"/>
              <w:ind w:left="108"/>
              <w:jc w:val="center"/>
              <w:rPr>
                <w:sz w:val="28"/>
                <w:szCs w:val="28"/>
                <w:lang w:val="sr-Latn-RS"/>
              </w:rPr>
            </w:pPr>
            <w:r w:rsidRPr="009B4BA0">
              <w:rPr>
                <w:sz w:val="28"/>
                <w:szCs w:val="28"/>
                <w:lang w:val="sr-Latn-RS"/>
              </w:rPr>
              <w:t>УКУПНО</w:t>
            </w:r>
          </w:p>
        </w:tc>
        <w:tc>
          <w:tcPr>
            <w:tcW w:w="2549" w:type="dxa"/>
            <w:shd w:val="clear" w:color="auto" w:fill="auto"/>
          </w:tcPr>
          <w:p w14:paraId="757BA72F" w14:textId="77777777" w:rsidR="004B7E98" w:rsidRPr="009B4BA0" w:rsidRDefault="004B7E98" w:rsidP="00353D09">
            <w:pPr>
              <w:pStyle w:val="Bezrazmaka"/>
              <w:ind w:left="108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203.661,62</w:t>
            </w:r>
          </w:p>
        </w:tc>
        <w:tc>
          <w:tcPr>
            <w:tcW w:w="2746" w:type="dxa"/>
            <w:shd w:val="clear" w:color="auto" w:fill="auto"/>
          </w:tcPr>
          <w:p w14:paraId="23C9BE98" w14:textId="77777777" w:rsidR="004B7E98" w:rsidRPr="009B4BA0" w:rsidRDefault="004B7E98" w:rsidP="00353D09">
            <w:pPr>
              <w:pStyle w:val="Bezrazmaka"/>
              <w:ind w:left="108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152.904,92</w:t>
            </w:r>
          </w:p>
        </w:tc>
        <w:tc>
          <w:tcPr>
            <w:tcW w:w="2327" w:type="dxa"/>
            <w:shd w:val="clear" w:color="auto" w:fill="auto"/>
          </w:tcPr>
          <w:p w14:paraId="0DA1A543" w14:textId="77777777" w:rsidR="004B7E98" w:rsidRPr="009B4BA0" w:rsidRDefault="004B7E98" w:rsidP="00353D09">
            <w:pPr>
              <w:pStyle w:val="Bezrazmaka"/>
              <w:ind w:left="108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50.756,70</w:t>
            </w:r>
          </w:p>
        </w:tc>
      </w:tr>
    </w:tbl>
    <w:p w14:paraId="7AADDD46" w14:textId="77777777" w:rsidR="004B7E98" w:rsidRPr="009B4BA0" w:rsidRDefault="004B7E98" w:rsidP="004B7E98">
      <w:pPr>
        <w:pStyle w:val="Bezrazmaka"/>
        <w:jc w:val="center"/>
        <w:rPr>
          <w:sz w:val="28"/>
          <w:szCs w:val="28"/>
        </w:rPr>
      </w:pPr>
    </w:p>
    <w:p w14:paraId="7B0EB206" w14:textId="77777777" w:rsidR="004B7E98" w:rsidRPr="00D57D60" w:rsidRDefault="004B7E98" w:rsidP="004B7E98">
      <w:pPr>
        <w:pStyle w:val="Bezrazmaka"/>
        <w:rPr>
          <w:sz w:val="28"/>
          <w:szCs w:val="28"/>
          <w:lang w:val="sr-Cyrl-RS"/>
        </w:rPr>
      </w:pPr>
      <w:r w:rsidRPr="00D57D60">
        <w:rPr>
          <w:b/>
          <w:bCs/>
          <w:sz w:val="28"/>
          <w:szCs w:val="28"/>
          <w:lang w:val="sr-Cyrl-RS"/>
        </w:rPr>
        <w:t>Напомена</w:t>
      </w:r>
      <w:r>
        <w:rPr>
          <w:sz w:val="28"/>
          <w:szCs w:val="28"/>
          <w:lang w:val="sr-Cyrl-RS"/>
        </w:rPr>
        <w:t xml:space="preserve">: Фактурисано стање се односи на период 01.01.2021 -31.05.2021. год. Извештаји за јун месец нису још достављени за оператере Теленор, А1 Србија и Глобал. </w:t>
      </w:r>
    </w:p>
    <w:p w14:paraId="7DD08A16" w14:textId="77777777" w:rsidR="004B7E98" w:rsidRDefault="004B7E98" w:rsidP="004B7E98">
      <w:pPr>
        <w:pStyle w:val="Bezrazmaka"/>
        <w:jc w:val="center"/>
        <w:rPr>
          <w:sz w:val="24"/>
          <w:szCs w:val="24"/>
          <w:lang w:val="sr-Cyrl-RS"/>
        </w:rPr>
      </w:pPr>
    </w:p>
    <w:p w14:paraId="444E5C36" w14:textId="77777777" w:rsidR="004B7E98" w:rsidRPr="009B4BA0" w:rsidRDefault="004B7E98" w:rsidP="004B7E98">
      <w:pPr>
        <w:pStyle w:val="Bezrazmaka"/>
        <w:jc w:val="center"/>
        <w:rPr>
          <w:sz w:val="24"/>
          <w:szCs w:val="24"/>
          <w:lang w:val="sr-Cyrl-RS"/>
        </w:rPr>
      </w:pPr>
    </w:p>
    <w:p w14:paraId="0D3464F4" w14:textId="77777777" w:rsidR="004B7E98" w:rsidRPr="009B4BA0" w:rsidRDefault="004B7E98" w:rsidP="004B7E98">
      <w:pPr>
        <w:pStyle w:val="Bezrazmaka"/>
        <w:rPr>
          <w:sz w:val="24"/>
          <w:szCs w:val="24"/>
          <w:lang w:val="sr-Cyrl-RS"/>
        </w:rPr>
      </w:pPr>
    </w:p>
    <w:p w14:paraId="2E11963F" w14:textId="77777777" w:rsidR="004B7E98" w:rsidRPr="00D57D60" w:rsidRDefault="004B7E98" w:rsidP="004B7E98">
      <w:pPr>
        <w:pStyle w:val="Bezrazmaka"/>
        <w:rPr>
          <w:b/>
          <w:bCs/>
          <w:sz w:val="28"/>
          <w:szCs w:val="28"/>
          <w:lang w:val="sr-Cyrl-RS"/>
        </w:rPr>
      </w:pPr>
      <w:r w:rsidRPr="00D57D60">
        <w:rPr>
          <w:b/>
          <w:bCs/>
          <w:sz w:val="28"/>
          <w:szCs w:val="28"/>
          <w:lang w:val="sr-Latn-RS"/>
        </w:rPr>
        <w:t xml:space="preserve">II – </w:t>
      </w:r>
      <w:r w:rsidRPr="00D57D60">
        <w:rPr>
          <w:b/>
          <w:bCs/>
          <w:sz w:val="28"/>
          <w:szCs w:val="28"/>
          <w:lang w:val="sr-Cyrl-RS"/>
        </w:rPr>
        <w:t>Повлашћене паркинг карте ( станарске карте )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727"/>
        <w:gridCol w:w="4704"/>
      </w:tblGrid>
      <w:tr w:rsidR="004B7E98" w:rsidRPr="009B4BA0" w14:paraId="0DF088F8" w14:textId="77777777" w:rsidTr="00353D09">
        <w:trPr>
          <w:trHeight w:val="377"/>
        </w:trPr>
        <w:tc>
          <w:tcPr>
            <w:tcW w:w="1976" w:type="dxa"/>
            <w:shd w:val="clear" w:color="auto" w:fill="auto"/>
          </w:tcPr>
          <w:p w14:paraId="73BDABCD" w14:textId="77777777" w:rsidR="004B7E98" w:rsidRPr="009B4BA0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Назив</w:t>
            </w:r>
          </w:p>
        </w:tc>
        <w:tc>
          <w:tcPr>
            <w:tcW w:w="2727" w:type="dxa"/>
            <w:shd w:val="clear" w:color="auto" w:fill="auto"/>
          </w:tcPr>
          <w:p w14:paraId="4E74CB29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Фактурисано</w:t>
            </w:r>
          </w:p>
        </w:tc>
        <w:tc>
          <w:tcPr>
            <w:tcW w:w="4704" w:type="dxa"/>
            <w:shd w:val="clear" w:color="auto" w:fill="auto"/>
          </w:tcPr>
          <w:p w14:paraId="71A2CF1D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Наплаћено</w:t>
            </w:r>
          </w:p>
        </w:tc>
      </w:tr>
      <w:tr w:rsidR="004B7E98" w:rsidRPr="009B4BA0" w14:paraId="6968EEC0" w14:textId="77777777" w:rsidTr="00353D09">
        <w:trPr>
          <w:trHeight w:val="394"/>
        </w:trPr>
        <w:tc>
          <w:tcPr>
            <w:tcW w:w="1976" w:type="dxa"/>
            <w:shd w:val="clear" w:color="auto" w:fill="auto"/>
          </w:tcPr>
          <w:p w14:paraId="5FC34844" w14:textId="77777777" w:rsidR="004B7E98" w:rsidRPr="009B4BA0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lastRenderedPageBreak/>
              <w:t>Станари</w:t>
            </w:r>
          </w:p>
        </w:tc>
        <w:tc>
          <w:tcPr>
            <w:tcW w:w="2727" w:type="dxa"/>
            <w:shd w:val="clear" w:color="auto" w:fill="auto"/>
          </w:tcPr>
          <w:p w14:paraId="61B83F0E" w14:textId="77777777" w:rsidR="004B7E98" w:rsidRPr="0036030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43.920,00</w:t>
            </w:r>
          </w:p>
        </w:tc>
        <w:tc>
          <w:tcPr>
            <w:tcW w:w="4704" w:type="dxa"/>
            <w:shd w:val="clear" w:color="auto" w:fill="auto"/>
          </w:tcPr>
          <w:p w14:paraId="7457DA91" w14:textId="77777777" w:rsidR="004B7E98" w:rsidRPr="009112E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43.920,00</w:t>
            </w:r>
          </w:p>
        </w:tc>
      </w:tr>
      <w:tr w:rsidR="004B7E98" w:rsidRPr="009B4BA0" w14:paraId="30A7016F" w14:textId="77777777" w:rsidTr="00353D09">
        <w:trPr>
          <w:trHeight w:val="394"/>
        </w:trPr>
        <w:tc>
          <w:tcPr>
            <w:tcW w:w="1976" w:type="dxa"/>
            <w:shd w:val="clear" w:color="auto" w:fill="auto"/>
          </w:tcPr>
          <w:p w14:paraId="799C222C" w14:textId="77777777" w:rsidR="004B7E98" w:rsidRPr="009B4BA0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2727" w:type="dxa"/>
            <w:shd w:val="clear" w:color="auto" w:fill="auto"/>
          </w:tcPr>
          <w:p w14:paraId="75D7FDCC" w14:textId="77777777" w:rsidR="004B7E98" w:rsidRPr="009112E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43.920,00</w:t>
            </w:r>
          </w:p>
        </w:tc>
        <w:tc>
          <w:tcPr>
            <w:tcW w:w="4704" w:type="dxa"/>
            <w:shd w:val="clear" w:color="auto" w:fill="auto"/>
          </w:tcPr>
          <w:p w14:paraId="7A307936" w14:textId="77777777" w:rsidR="004B7E98" w:rsidRPr="009112E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43.920,00</w:t>
            </w:r>
          </w:p>
        </w:tc>
      </w:tr>
    </w:tbl>
    <w:p w14:paraId="5BBC142E" w14:textId="77777777" w:rsidR="004B7E98" w:rsidRDefault="004B7E98" w:rsidP="004B7E98">
      <w:pPr>
        <w:pStyle w:val="Bezrazmaka"/>
        <w:rPr>
          <w:sz w:val="28"/>
          <w:szCs w:val="28"/>
        </w:rPr>
      </w:pPr>
    </w:p>
    <w:p w14:paraId="595F1C79" w14:textId="77777777" w:rsidR="004B7E98" w:rsidRDefault="004B7E98" w:rsidP="004B7E98">
      <w:pPr>
        <w:pStyle w:val="Bezrazmaka"/>
        <w:rPr>
          <w:sz w:val="28"/>
          <w:szCs w:val="28"/>
        </w:rPr>
      </w:pPr>
    </w:p>
    <w:p w14:paraId="30D44026" w14:textId="77777777" w:rsidR="004B7E98" w:rsidRPr="00D57D60" w:rsidRDefault="004B7E98" w:rsidP="004B7E98">
      <w:pPr>
        <w:pStyle w:val="Bezrazmaka"/>
        <w:rPr>
          <w:b/>
          <w:bCs/>
          <w:sz w:val="28"/>
          <w:szCs w:val="28"/>
          <w:lang w:val="sr-Cyrl-RS"/>
        </w:rPr>
      </w:pPr>
      <w:r w:rsidRPr="00D57D60">
        <w:rPr>
          <w:b/>
          <w:bCs/>
          <w:sz w:val="28"/>
          <w:szCs w:val="28"/>
        </w:rPr>
        <w:t xml:space="preserve">III – </w:t>
      </w:r>
      <w:r w:rsidRPr="00D57D60">
        <w:rPr>
          <w:b/>
          <w:bCs/>
          <w:sz w:val="28"/>
          <w:szCs w:val="28"/>
          <w:lang w:val="sr-Cyrl-RS"/>
        </w:rPr>
        <w:t xml:space="preserve">Паркинг карте – мењачнице </w:t>
      </w:r>
      <w:proofErr w:type="gramStart"/>
      <w:r w:rsidRPr="00D57D60">
        <w:rPr>
          <w:b/>
          <w:bCs/>
          <w:sz w:val="28"/>
          <w:szCs w:val="28"/>
          <w:lang w:val="sr-Cyrl-RS"/>
        </w:rPr>
        <w:t>( дневне</w:t>
      </w:r>
      <w:proofErr w:type="gramEnd"/>
      <w:r w:rsidRPr="00D57D60">
        <w:rPr>
          <w:b/>
          <w:bCs/>
          <w:sz w:val="28"/>
          <w:szCs w:val="28"/>
          <w:lang w:val="sr-Cyrl-RS"/>
        </w:rPr>
        <w:t xml:space="preserve"> и сатне карте )</w:t>
      </w:r>
    </w:p>
    <w:p w14:paraId="59ADC4C0" w14:textId="77777777" w:rsidR="004B7E98" w:rsidRPr="009B4BA0" w:rsidRDefault="004B7E98" w:rsidP="004B7E98">
      <w:pPr>
        <w:pStyle w:val="Bezrazmaka"/>
        <w:rPr>
          <w:sz w:val="28"/>
          <w:szCs w:val="28"/>
          <w:lang w:val="sr-Cyrl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544"/>
      </w:tblGrid>
      <w:tr w:rsidR="004B7E98" w:rsidRPr="009B4BA0" w14:paraId="217C6D55" w14:textId="77777777" w:rsidTr="00353D09">
        <w:trPr>
          <w:trHeight w:val="375"/>
        </w:trPr>
        <w:tc>
          <w:tcPr>
            <w:tcW w:w="3369" w:type="dxa"/>
            <w:shd w:val="clear" w:color="auto" w:fill="auto"/>
          </w:tcPr>
          <w:p w14:paraId="7A61D682" w14:textId="77777777" w:rsidR="004B7E98" w:rsidRPr="009B4BA0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Назив</w:t>
            </w:r>
          </w:p>
        </w:tc>
        <w:tc>
          <w:tcPr>
            <w:tcW w:w="2976" w:type="dxa"/>
            <w:shd w:val="clear" w:color="auto" w:fill="auto"/>
          </w:tcPr>
          <w:p w14:paraId="166F347D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Фактурисано</w:t>
            </w:r>
          </w:p>
        </w:tc>
        <w:tc>
          <w:tcPr>
            <w:tcW w:w="3544" w:type="dxa"/>
            <w:shd w:val="clear" w:color="auto" w:fill="auto"/>
          </w:tcPr>
          <w:p w14:paraId="433D4B3E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Наплаћено</w:t>
            </w:r>
          </w:p>
        </w:tc>
      </w:tr>
      <w:tr w:rsidR="004B7E98" w:rsidRPr="009B4BA0" w14:paraId="79D300A8" w14:textId="77777777" w:rsidTr="00353D09">
        <w:tc>
          <w:tcPr>
            <w:tcW w:w="3369" w:type="dxa"/>
            <w:shd w:val="clear" w:color="auto" w:fill="auto"/>
          </w:tcPr>
          <w:p w14:paraId="3D7B0742" w14:textId="77777777" w:rsidR="004B7E98" w:rsidRPr="009B4BA0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Паркинг карте –</w:t>
            </w:r>
          </w:p>
          <w:p w14:paraId="33D23D5A" w14:textId="77777777" w:rsidR="004B7E98" w:rsidRPr="009B4BA0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САТ ( 24,00 дин. )</w:t>
            </w:r>
          </w:p>
        </w:tc>
        <w:tc>
          <w:tcPr>
            <w:tcW w:w="2976" w:type="dxa"/>
            <w:shd w:val="clear" w:color="auto" w:fill="auto"/>
          </w:tcPr>
          <w:p w14:paraId="23887F63" w14:textId="77777777" w:rsidR="004B7E98" w:rsidRPr="00F1527F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53.332,00</w:t>
            </w:r>
          </w:p>
        </w:tc>
        <w:tc>
          <w:tcPr>
            <w:tcW w:w="3544" w:type="dxa"/>
            <w:shd w:val="clear" w:color="auto" w:fill="auto"/>
          </w:tcPr>
          <w:p w14:paraId="468BBCB3" w14:textId="77777777" w:rsidR="004B7E98" w:rsidRPr="00F1527F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53.332,00</w:t>
            </w:r>
          </w:p>
        </w:tc>
      </w:tr>
      <w:tr w:rsidR="004B7E98" w:rsidRPr="009B4BA0" w14:paraId="09773135" w14:textId="77777777" w:rsidTr="00353D09">
        <w:trPr>
          <w:trHeight w:val="731"/>
        </w:trPr>
        <w:tc>
          <w:tcPr>
            <w:tcW w:w="3369" w:type="dxa"/>
            <w:shd w:val="clear" w:color="auto" w:fill="auto"/>
          </w:tcPr>
          <w:p w14:paraId="2ECD20DF" w14:textId="77777777" w:rsidR="004B7E98" w:rsidRPr="009B4BA0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Паркинг карте –</w:t>
            </w:r>
          </w:p>
          <w:p w14:paraId="0E72DDF6" w14:textId="77777777" w:rsidR="004B7E98" w:rsidRPr="009B4BA0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ДНЕВНА ( 110,00 дин. )</w:t>
            </w:r>
          </w:p>
        </w:tc>
        <w:tc>
          <w:tcPr>
            <w:tcW w:w="2976" w:type="dxa"/>
            <w:shd w:val="clear" w:color="auto" w:fill="auto"/>
          </w:tcPr>
          <w:p w14:paraId="67B9DCC3" w14:textId="77777777" w:rsidR="004B7E98" w:rsidRPr="009B4BA0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33.033,00</w:t>
            </w:r>
          </w:p>
        </w:tc>
        <w:tc>
          <w:tcPr>
            <w:tcW w:w="3544" w:type="dxa"/>
            <w:shd w:val="clear" w:color="auto" w:fill="auto"/>
          </w:tcPr>
          <w:p w14:paraId="60572018" w14:textId="77777777" w:rsidR="004B7E98" w:rsidRPr="00F1527F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33.033,00</w:t>
            </w:r>
          </w:p>
        </w:tc>
      </w:tr>
      <w:tr w:rsidR="004B7E98" w:rsidRPr="009B4BA0" w14:paraId="5B5A1470" w14:textId="77777777" w:rsidTr="00353D09">
        <w:tc>
          <w:tcPr>
            <w:tcW w:w="3369" w:type="dxa"/>
            <w:shd w:val="clear" w:color="auto" w:fill="auto"/>
          </w:tcPr>
          <w:p w14:paraId="3CA774BA" w14:textId="77777777" w:rsidR="004B7E98" w:rsidRPr="009B4BA0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2976" w:type="dxa"/>
            <w:shd w:val="clear" w:color="auto" w:fill="auto"/>
          </w:tcPr>
          <w:p w14:paraId="7F35DF6E" w14:textId="77777777" w:rsidR="004B7E98" w:rsidRPr="00F1527F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86.365,00</w:t>
            </w:r>
          </w:p>
        </w:tc>
        <w:tc>
          <w:tcPr>
            <w:tcW w:w="3544" w:type="dxa"/>
            <w:shd w:val="clear" w:color="auto" w:fill="auto"/>
          </w:tcPr>
          <w:p w14:paraId="50C97353" w14:textId="77777777" w:rsidR="004B7E98" w:rsidRPr="00F1527F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86.365,00</w:t>
            </w:r>
          </w:p>
        </w:tc>
      </w:tr>
    </w:tbl>
    <w:p w14:paraId="29CEEBFF" w14:textId="77777777" w:rsidR="004B7E98" w:rsidRPr="009B4BA0" w:rsidRDefault="004B7E98" w:rsidP="004B7E98">
      <w:pPr>
        <w:pStyle w:val="Bezrazmaka"/>
        <w:jc w:val="center"/>
        <w:rPr>
          <w:sz w:val="28"/>
          <w:szCs w:val="28"/>
          <w:lang w:val="sr-Cyrl-RS"/>
        </w:rPr>
      </w:pPr>
    </w:p>
    <w:p w14:paraId="02407147" w14:textId="77777777" w:rsidR="004B7E98" w:rsidRPr="009B4BA0" w:rsidRDefault="004B7E98" w:rsidP="004B7E98">
      <w:pPr>
        <w:pStyle w:val="Bezrazmaka"/>
        <w:rPr>
          <w:sz w:val="28"/>
          <w:szCs w:val="28"/>
          <w:lang w:val="sr-Cyrl-RS"/>
        </w:rPr>
      </w:pPr>
    </w:p>
    <w:p w14:paraId="7D4669E3" w14:textId="77777777" w:rsidR="004B7E98" w:rsidRDefault="004B7E98" w:rsidP="004B7E98">
      <w:pPr>
        <w:pStyle w:val="Bezrazmaka"/>
        <w:rPr>
          <w:sz w:val="28"/>
          <w:szCs w:val="28"/>
        </w:rPr>
      </w:pPr>
    </w:p>
    <w:p w14:paraId="1159130B" w14:textId="77777777" w:rsidR="004B7E98" w:rsidRPr="00D57D60" w:rsidRDefault="004B7E98" w:rsidP="004B7E98">
      <w:pPr>
        <w:pStyle w:val="Bezrazmaka"/>
        <w:rPr>
          <w:b/>
          <w:bCs/>
          <w:sz w:val="28"/>
          <w:szCs w:val="28"/>
          <w:lang w:val="sr-Cyrl-RS"/>
        </w:rPr>
      </w:pPr>
      <w:r w:rsidRPr="00D57D60">
        <w:rPr>
          <w:b/>
          <w:bCs/>
          <w:sz w:val="28"/>
          <w:szCs w:val="28"/>
        </w:rPr>
        <w:t xml:space="preserve">IV- </w:t>
      </w:r>
      <w:r w:rsidRPr="00D57D60">
        <w:rPr>
          <w:b/>
          <w:bCs/>
          <w:sz w:val="28"/>
          <w:szCs w:val="28"/>
          <w:lang w:val="sr-Cyrl-RS"/>
        </w:rPr>
        <w:t>Доплатне паркинг карте (600,00 дин)</w:t>
      </w:r>
    </w:p>
    <w:p w14:paraId="213C54DB" w14:textId="77777777" w:rsidR="004B7E98" w:rsidRPr="00D57D60" w:rsidRDefault="004B7E98" w:rsidP="004B7E98">
      <w:pPr>
        <w:pStyle w:val="Bezrazmaka"/>
        <w:rPr>
          <w:b/>
          <w:bCs/>
          <w:sz w:val="28"/>
          <w:szCs w:val="28"/>
        </w:rPr>
      </w:pPr>
    </w:p>
    <w:p w14:paraId="0BD40324" w14:textId="77777777" w:rsidR="004B7E98" w:rsidRPr="009B4BA0" w:rsidRDefault="004B7E98" w:rsidP="004B7E98">
      <w:pPr>
        <w:pStyle w:val="Bezrazmaka"/>
        <w:rPr>
          <w:sz w:val="28"/>
          <w:szCs w:val="28"/>
          <w:lang w:val="sr-Cyrl-RS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4"/>
        <w:gridCol w:w="1843"/>
        <w:gridCol w:w="1701"/>
      </w:tblGrid>
      <w:tr w:rsidR="004B7E98" w:rsidRPr="009B4BA0" w14:paraId="377DF623" w14:textId="77777777" w:rsidTr="00353D09">
        <w:trPr>
          <w:trHeight w:val="525"/>
        </w:trPr>
        <w:tc>
          <w:tcPr>
            <w:tcW w:w="1526" w:type="dxa"/>
            <w:vMerge w:val="restart"/>
            <w:shd w:val="clear" w:color="auto" w:fill="auto"/>
          </w:tcPr>
          <w:p w14:paraId="5F893D1D" w14:textId="77777777" w:rsidR="004B7E98" w:rsidRPr="009B4BA0" w:rsidRDefault="004B7E98" w:rsidP="00353D09">
            <w:pPr>
              <w:pStyle w:val="Bezrazmaka"/>
              <w:jc w:val="both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Назив</w:t>
            </w:r>
          </w:p>
        </w:tc>
        <w:tc>
          <w:tcPr>
            <w:tcW w:w="1984" w:type="dxa"/>
          </w:tcPr>
          <w:p w14:paraId="2EFA74DA" w14:textId="77777777" w:rsidR="004B7E98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Наплаћене паркинг карте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9619793" w14:textId="77777777" w:rsidR="004B7E98" w:rsidRPr="009B4BA0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Наплаћене</w:t>
            </w:r>
          </w:p>
          <w:p w14:paraId="1000CE14" w14:textId="77777777" w:rsidR="004B7E98" w:rsidRPr="009B4BA0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паркинг карте(Преко извода)</w:t>
            </w:r>
          </w:p>
        </w:tc>
        <w:tc>
          <w:tcPr>
            <w:tcW w:w="1843" w:type="dxa"/>
            <w:shd w:val="clear" w:color="auto" w:fill="auto"/>
          </w:tcPr>
          <w:p w14:paraId="09EE896B" w14:textId="77777777" w:rsidR="004B7E98" w:rsidRPr="009B4BA0" w:rsidRDefault="004B7E98" w:rsidP="00353D09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Ненаплаћене</w:t>
            </w:r>
          </w:p>
          <w:p w14:paraId="1F1A9189" w14:textId="77777777" w:rsidR="004B7E98" w:rsidRPr="009B4BA0" w:rsidRDefault="004B7E98" w:rsidP="00353D09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паркинг карте</w:t>
            </w:r>
          </w:p>
        </w:tc>
        <w:tc>
          <w:tcPr>
            <w:tcW w:w="1701" w:type="dxa"/>
            <w:shd w:val="clear" w:color="auto" w:fill="auto"/>
          </w:tcPr>
          <w:p w14:paraId="594DE911" w14:textId="77777777" w:rsidR="004B7E98" w:rsidRPr="009B4BA0" w:rsidRDefault="004B7E98" w:rsidP="00353D09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Сторниране</w:t>
            </w:r>
          </w:p>
          <w:p w14:paraId="1CF32923" w14:textId="77777777" w:rsidR="004B7E98" w:rsidRPr="009B4BA0" w:rsidRDefault="004B7E98" w:rsidP="00353D09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карте</w:t>
            </w:r>
          </w:p>
        </w:tc>
      </w:tr>
      <w:tr w:rsidR="004B7E98" w:rsidRPr="009B4BA0" w14:paraId="457C7C3A" w14:textId="77777777" w:rsidTr="00353D09">
        <w:trPr>
          <w:trHeight w:val="485"/>
        </w:trPr>
        <w:tc>
          <w:tcPr>
            <w:tcW w:w="1526" w:type="dxa"/>
            <w:vMerge/>
            <w:shd w:val="clear" w:color="auto" w:fill="auto"/>
          </w:tcPr>
          <w:p w14:paraId="76586F0F" w14:textId="77777777" w:rsidR="004B7E98" w:rsidRPr="009B4BA0" w:rsidRDefault="004B7E98" w:rsidP="00353D09">
            <w:pPr>
              <w:pStyle w:val="Bezrazmaka"/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39A98431" w14:textId="77777777" w:rsidR="004B7E98" w:rsidRPr="009B4BA0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Благајна</w:t>
            </w:r>
          </w:p>
        </w:tc>
        <w:tc>
          <w:tcPr>
            <w:tcW w:w="1984" w:type="dxa"/>
            <w:vMerge/>
            <w:shd w:val="clear" w:color="auto" w:fill="auto"/>
          </w:tcPr>
          <w:p w14:paraId="37411B73" w14:textId="77777777" w:rsidR="004B7E98" w:rsidRPr="009B4BA0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14:paraId="57C6E7D6" w14:textId="77777777" w:rsidR="004B7E98" w:rsidRPr="009B4BA0" w:rsidRDefault="004B7E98" w:rsidP="00353D09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У обради</w:t>
            </w:r>
          </w:p>
        </w:tc>
        <w:tc>
          <w:tcPr>
            <w:tcW w:w="1701" w:type="dxa"/>
            <w:shd w:val="clear" w:color="auto" w:fill="auto"/>
          </w:tcPr>
          <w:p w14:paraId="04B8ED83" w14:textId="77777777" w:rsidR="004B7E98" w:rsidRPr="009B4BA0" w:rsidRDefault="004B7E98" w:rsidP="00353D09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</w:p>
        </w:tc>
      </w:tr>
      <w:tr w:rsidR="004B7E98" w:rsidRPr="009B4BA0" w14:paraId="5D2A17A4" w14:textId="77777777" w:rsidTr="00353D09">
        <w:trPr>
          <w:trHeight w:val="657"/>
        </w:trPr>
        <w:tc>
          <w:tcPr>
            <w:tcW w:w="1526" w:type="dxa"/>
            <w:shd w:val="clear" w:color="auto" w:fill="auto"/>
          </w:tcPr>
          <w:p w14:paraId="53B69B67" w14:textId="77777777" w:rsidR="004B7E98" w:rsidRPr="009B4BA0" w:rsidRDefault="004B7E98" w:rsidP="00353D09">
            <w:pPr>
              <w:pStyle w:val="Bezrazmaka"/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Доплатне</w:t>
            </w:r>
          </w:p>
          <w:p w14:paraId="1F74B28F" w14:textId="77777777" w:rsidR="004B7E98" w:rsidRPr="009B4BA0" w:rsidRDefault="004B7E98" w:rsidP="00353D09">
            <w:pPr>
              <w:pStyle w:val="Bezrazmaka"/>
              <w:jc w:val="both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паркинг карте</w:t>
            </w:r>
          </w:p>
        </w:tc>
        <w:tc>
          <w:tcPr>
            <w:tcW w:w="1984" w:type="dxa"/>
          </w:tcPr>
          <w:p w14:paraId="5AF2E041" w14:textId="77777777" w:rsidR="004B7E98" w:rsidRPr="00172528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 xml:space="preserve">38 </w:t>
            </w:r>
            <w:proofErr w:type="spellStart"/>
            <w:r>
              <w:rPr>
                <w:sz w:val="28"/>
                <w:szCs w:val="28"/>
                <w:lang w:val="sr-Latn-RS"/>
              </w:rPr>
              <w:t>ком</w:t>
            </w:r>
            <w:proofErr w:type="spellEnd"/>
          </w:p>
          <w:p w14:paraId="32920251" w14:textId="77777777" w:rsidR="004B7E98" w:rsidRPr="00360300" w:rsidRDefault="004B7E98" w:rsidP="00353D09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22.800,00</w:t>
            </w:r>
          </w:p>
        </w:tc>
        <w:tc>
          <w:tcPr>
            <w:tcW w:w="1984" w:type="dxa"/>
            <w:shd w:val="clear" w:color="auto" w:fill="auto"/>
          </w:tcPr>
          <w:p w14:paraId="266FBC10" w14:textId="77777777" w:rsidR="004B7E98" w:rsidRPr="00360300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 xml:space="preserve">224 </w:t>
            </w:r>
            <w:r>
              <w:rPr>
                <w:sz w:val="28"/>
                <w:szCs w:val="28"/>
                <w:lang w:val="sr-Cyrl-RS"/>
              </w:rPr>
              <w:t>ком</w:t>
            </w:r>
          </w:p>
          <w:p w14:paraId="278E751A" w14:textId="77777777" w:rsidR="004B7E98" w:rsidRPr="000067A2" w:rsidRDefault="004B7E98" w:rsidP="00353D09">
            <w:pPr>
              <w:pStyle w:val="Bezrazmaka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134.400,00</w:t>
            </w:r>
          </w:p>
        </w:tc>
        <w:tc>
          <w:tcPr>
            <w:tcW w:w="1843" w:type="dxa"/>
            <w:shd w:val="clear" w:color="auto" w:fill="auto"/>
          </w:tcPr>
          <w:p w14:paraId="1F2F1E45" w14:textId="77777777" w:rsidR="004B7E98" w:rsidRDefault="004B7E98" w:rsidP="00353D09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 xml:space="preserve">161 </w:t>
            </w:r>
            <w:r>
              <w:rPr>
                <w:sz w:val="28"/>
                <w:szCs w:val="28"/>
                <w:lang w:val="sr-Cyrl-RS"/>
              </w:rPr>
              <w:t>ком</w:t>
            </w:r>
          </w:p>
          <w:p w14:paraId="6DA8FCE7" w14:textId="77777777" w:rsidR="004B7E98" w:rsidRPr="00820EE2" w:rsidRDefault="004B7E98" w:rsidP="00353D09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33.000,00</w:t>
            </w:r>
          </w:p>
        </w:tc>
        <w:tc>
          <w:tcPr>
            <w:tcW w:w="1701" w:type="dxa"/>
            <w:shd w:val="clear" w:color="auto" w:fill="auto"/>
          </w:tcPr>
          <w:p w14:paraId="06FB20D5" w14:textId="77777777" w:rsidR="004B7E98" w:rsidRDefault="004B7E98" w:rsidP="00353D09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40</w:t>
            </w:r>
            <w:r w:rsidRPr="009B4BA0">
              <w:rPr>
                <w:sz w:val="28"/>
                <w:szCs w:val="28"/>
                <w:lang w:val="sr-Cyrl-RS"/>
              </w:rPr>
              <w:t xml:space="preserve"> ком</w:t>
            </w:r>
          </w:p>
          <w:p w14:paraId="6B27490B" w14:textId="77777777" w:rsidR="004B7E98" w:rsidRPr="00820EE2" w:rsidRDefault="004B7E98" w:rsidP="00353D09">
            <w:pPr>
              <w:rPr>
                <w:sz w:val="28"/>
                <w:szCs w:val="28"/>
                <w:lang w:val="sr-Cyrl-RS"/>
              </w:rPr>
            </w:pPr>
          </w:p>
        </w:tc>
      </w:tr>
      <w:tr w:rsidR="004B7E98" w:rsidRPr="009B4BA0" w14:paraId="322E4DBA" w14:textId="77777777" w:rsidTr="00353D09">
        <w:trPr>
          <w:trHeight w:val="336"/>
        </w:trPr>
        <w:tc>
          <w:tcPr>
            <w:tcW w:w="1526" w:type="dxa"/>
            <w:shd w:val="clear" w:color="auto" w:fill="auto"/>
          </w:tcPr>
          <w:p w14:paraId="32D9D71B" w14:textId="77777777" w:rsidR="004B7E98" w:rsidRPr="009B4BA0" w:rsidRDefault="004B7E98" w:rsidP="00353D09">
            <w:pPr>
              <w:pStyle w:val="Bezrazmaka"/>
              <w:jc w:val="both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Укупно :</w:t>
            </w:r>
          </w:p>
        </w:tc>
        <w:tc>
          <w:tcPr>
            <w:tcW w:w="1984" w:type="dxa"/>
          </w:tcPr>
          <w:p w14:paraId="6A1DE931" w14:textId="77777777" w:rsidR="004B7E98" w:rsidRPr="00360300" w:rsidRDefault="004B7E98" w:rsidP="00353D09">
            <w:pPr>
              <w:pStyle w:val="Bezrazmaka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22.800,00</w:t>
            </w:r>
          </w:p>
        </w:tc>
        <w:tc>
          <w:tcPr>
            <w:tcW w:w="1984" w:type="dxa"/>
            <w:shd w:val="clear" w:color="auto" w:fill="auto"/>
          </w:tcPr>
          <w:p w14:paraId="1887FA75" w14:textId="77777777" w:rsidR="004B7E98" w:rsidRPr="009B4BA0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134.400,00</w:t>
            </w:r>
          </w:p>
        </w:tc>
        <w:tc>
          <w:tcPr>
            <w:tcW w:w="1843" w:type="dxa"/>
            <w:shd w:val="clear" w:color="auto" w:fill="auto"/>
          </w:tcPr>
          <w:p w14:paraId="33A0256F" w14:textId="77777777" w:rsidR="004B7E98" w:rsidRPr="000067A2" w:rsidRDefault="004B7E98" w:rsidP="00353D09">
            <w:pPr>
              <w:spacing w:after="0" w:line="240" w:lineRule="auto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96.600,00</w:t>
            </w:r>
          </w:p>
        </w:tc>
        <w:tc>
          <w:tcPr>
            <w:tcW w:w="1701" w:type="dxa"/>
            <w:shd w:val="clear" w:color="auto" w:fill="auto"/>
          </w:tcPr>
          <w:p w14:paraId="21C8DF61" w14:textId="77777777" w:rsidR="004B7E98" w:rsidRPr="009B4BA0" w:rsidRDefault="004B7E98" w:rsidP="00353D09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9B4BA0">
              <w:rPr>
                <w:sz w:val="28"/>
                <w:szCs w:val="28"/>
                <w:lang w:val="sr-Cyrl-RS"/>
              </w:rPr>
              <w:t>/</w:t>
            </w:r>
          </w:p>
        </w:tc>
      </w:tr>
    </w:tbl>
    <w:p w14:paraId="135FDA73" w14:textId="77777777" w:rsidR="00353D09" w:rsidRDefault="00353D09" w:rsidP="004B7E98">
      <w:pPr>
        <w:pStyle w:val="Bezrazmaka"/>
        <w:jc w:val="both"/>
        <w:rPr>
          <w:b/>
          <w:bCs/>
          <w:sz w:val="28"/>
          <w:szCs w:val="28"/>
          <w:lang w:val="sr-Cyrl-RS"/>
        </w:rPr>
      </w:pPr>
    </w:p>
    <w:p w14:paraId="5F4C1C88" w14:textId="77777777" w:rsidR="00353D09" w:rsidRDefault="00353D09" w:rsidP="004B7E98">
      <w:pPr>
        <w:pStyle w:val="Bezrazmaka"/>
        <w:jc w:val="both"/>
        <w:rPr>
          <w:b/>
          <w:bCs/>
          <w:sz w:val="28"/>
          <w:szCs w:val="28"/>
          <w:lang w:val="sr-Cyrl-RS"/>
        </w:rPr>
      </w:pPr>
    </w:p>
    <w:p w14:paraId="710C3513" w14:textId="67891F1A" w:rsidR="004B7E98" w:rsidRPr="00D57D60" w:rsidRDefault="004B7E98" w:rsidP="004B7E98">
      <w:pPr>
        <w:pStyle w:val="Bezrazmaka"/>
        <w:jc w:val="both"/>
        <w:rPr>
          <w:b/>
          <w:bCs/>
          <w:sz w:val="28"/>
          <w:szCs w:val="28"/>
          <w:lang w:val="sr-Cyrl-RS"/>
        </w:rPr>
      </w:pPr>
      <w:r w:rsidRPr="00D57D60">
        <w:rPr>
          <w:b/>
          <w:bCs/>
          <w:sz w:val="28"/>
          <w:szCs w:val="28"/>
        </w:rPr>
        <w:t>V-M</w:t>
      </w:r>
      <w:proofErr w:type="spellStart"/>
      <w:r w:rsidRPr="00D57D60">
        <w:rPr>
          <w:b/>
          <w:bCs/>
          <w:sz w:val="28"/>
          <w:szCs w:val="28"/>
          <w:lang w:val="sr-Cyrl-RS"/>
        </w:rPr>
        <w:t>есечне</w:t>
      </w:r>
      <w:proofErr w:type="spellEnd"/>
      <w:r w:rsidRPr="00D57D60">
        <w:rPr>
          <w:b/>
          <w:bCs/>
          <w:sz w:val="28"/>
          <w:szCs w:val="28"/>
          <w:lang w:val="sr-Cyrl-RS"/>
        </w:rPr>
        <w:t xml:space="preserve"> паркинг карте</w:t>
      </w:r>
      <w:r w:rsidR="00707A14">
        <w:rPr>
          <w:b/>
          <w:bCs/>
          <w:sz w:val="28"/>
          <w:szCs w:val="28"/>
          <w:lang w:val="sr-Cyrl-RS"/>
        </w:rPr>
        <w:t xml:space="preserve"> </w:t>
      </w:r>
      <w:r w:rsidRPr="00D57D60">
        <w:rPr>
          <w:b/>
          <w:bCs/>
          <w:sz w:val="28"/>
          <w:szCs w:val="28"/>
          <w:lang w:val="sr-Cyrl-RS"/>
        </w:rPr>
        <w:t>(1</w:t>
      </w:r>
      <w:r w:rsidRPr="00D57D60">
        <w:rPr>
          <w:b/>
          <w:bCs/>
          <w:sz w:val="28"/>
          <w:szCs w:val="28"/>
          <w:lang w:val="sr-Latn-RS"/>
        </w:rPr>
        <w:t>.</w:t>
      </w:r>
      <w:r w:rsidRPr="00D57D60">
        <w:rPr>
          <w:b/>
          <w:bCs/>
          <w:sz w:val="28"/>
          <w:szCs w:val="28"/>
          <w:lang w:val="sr-Cyrl-RS"/>
        </w:rPr>
        <w:t>000,00 дин)</w:t>
      </w:r>
    </w:p>
    <w:p w14:paraId="7C5D0DBD" w14:textId="77777777" w:rsidR="004B7E98" w:rsidRPr="00D57D60" w:rsidRDefault="004B7E98" w:rsidP="004B7E98">
      <w:pPr>
        <w:pStyle w:val="Bezrazmaka"/>
        <w:jc w:val="both"/>
        <w:rPr>
          <w:b/>
          <w:bCs/>
          <w:sz w:val="28"/>
          <w:szCs w:val="28"/>
          <w:lang w:val="sr-Cyrl-R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675"/>
        <w:gridCol w:w="3685"/>
      </w:tblGrid>
      <w:tr w:rsidR="004B7E98" w:rsidRPr="0036324C" w14:paraId="25EBB628" w14:textId="77777777" w:rsidTr="00353D09">
        <w:tc>
          <w:tcPr>
            <w:tcW w:w="3096" w:type="dxa"/>
            <w:shd w:val="clear" w:color="auto" w:fill="auto"/>
          </w:tcPr>
          <w:p w14:paraId="18E504F9" w14:textId="77777777" w:rsidR="004B7E98" w:rsidRPr="0036324C" w:rsidRDefault="004B7E98" w:rsidP="00353D09">
            <w:pPr>
              <w:pStyle w:val="Bezrazmaka"/>
              <w:jc w:val="both"/>
              <w:rPr>
                <w:sz w:val="28"/>
                <w:szCs w:val="28"/>
                <w:lang w:val="sr-Cyrl-RS"/>
              </w:rPr>
            </w:pPr>
            <w:r w:rsidRPr="0036324C">
              <w:rPr>
                <w:sz w:val="28"/>
                <w:szCs w:val="28"/>
                <w:lang w:val="sr-Cyrl-RS"/>
              </w:rPr>
              <w:t>Назив</w:t>
            </w:r>
          </w:p>
        </w:tc>
        <w:tc>
          <w:tcPr>
            <w:tcW w:w="3675" w:type="dxa"/>
            <w:shd w:val="clear" w:color="auto" w:fill="auto"/>
          </w:tcPr>
          <w:p w14:paraId="24FC7AEF" w14:textId="77777777" w:rsidR="004B7E98" w:rsidRPr="0036324C" w:rsidRDefault="004B7E98" w:rsidP="00353D09">
            <w:pPr>
              <w:pStyle w:val="Bezrazmaka"/>
              <w:jc w:val="both"/>
              <w:rPr>
                <w:sz w:val="28"/>
                <w:szCs w:val="28"/>
                <w:lang w:val="sr-Cyrl-RS"/>
              </w:rPr>
            </w:pPr>
            <w:r w:rsidRPr="0036324C">
              <w:rPr>
                <w:sz w:val="28"/>
                <w:szCs w:val="28"/>
                <w:lang w:val="sr-Cyrl-RS"/>
              </w:rPr>
              <w:t>Фактурисано</w:t>
            </w:r>
          </w:p>
        </w:tc>
        <w:tc>
          <w:tcPr>
            <w:tcW w:w="3685" w:type="dxa"/>
            <w:shd w:val="clear" w:color="auto" w:fill="auto"/>
          </w:tcPr>
          <w:p w14:paraId="0504D854" w14:textId="77777777" w:rsidR="004B7E98" w:rsidRPr="0036324C" w:rsidRDefault="004B7E98" w:rsidP="00353D09">
            <w:pPr>
              <w:pStyle w:val="Bezrazmaka"/>
              <w:jc w:val="both"/>
              <w:rPr>
                <w:sz w:val="28"/>
                <w:szCs w:val="28"/>
                <w:lang w:val="sr-Cyrl-RS"/>
              </w:rPr>
            </w:pPr>
            <w:r w:rsidRPr="0036324C">
              <w:rPr>
                <w:sz w:val="28"/>
                <w:szCs w:val="28"/>
                <w:lang w:val="sr-Cyrl-RS"/>
              </w:rPr>
              <w:t>Наплаћено</w:t>
            </w:r>
          </w:p>
        </w:tc>
      </w:tr>
      <w:tr w:rsidR="004B7E98" w:rsidRPr="0036324C" w14:paraId="6855F4C3" w14:textId="77777777" w:rsidTr="00353D09">
        <w:tc>
          <w:tcPr>
            <w:tcW w:w="3096" w:type="dxa"/>
            <w:shd w:val="clear" w:color="auto" w:fill="auto"/>
          </w:tcPr>
          <w:p w14:paraId="5EB7D361" w14:textId="77777777" w:rsidR="004B7E98" w:rsidRPr="0036324C" w:rsidRDefault="004B7E98" w:rsidP="00353D09">
            <w:pPr>
              <w:pStyle w:val="Bezrazmaka"/>
              <w:jc w:val="both"/>
              <w:rPr>
                <w:sz w:val="28"/>
                <w:szCs w:val="28"/>
                <w:lang w:val="sr-Cyrl-RS"/>
              </w:rPr>
            </w:pPr>
            <w:r w:rsidRPr="0036324C">
              <w:rPr>
                <w:sz w:val="28"/>
                <w:szCs w:val="28"/>
                <w:lang w:val="sr-Cyrl-RS"/>
              </w:rPr>
              <w:t>Месечне</w:t>
            </w:r>
          </w:p>
        </w:tc>
        <w:tc>
          <w:tcPr>
            <w:tcW w:w="3675" w:type="dxa"/>
            <w:shd w:val="clear" w:color="auto" w:fill="auto"/>
          </w:tcPr>
          <w:p w14:paraId="4D350894" w14:textId="77777777" w:rsidR="004B7E98" w:rsidRPr="002655CE" w:rsidRDefault="004B7E98" w:rsidP="00353D09">
            <w:pPr>
              <w:pStyle w:val="Bezrazmaka"/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50.000,00</w:t>
            </w:r>
          </w:p>
        </w:tc>
        <w:tc>
          <w:tcPr>
            <w:tcW w:w="3685" w:type="dxa"/>
            <w:shd w:val="clear" w:color="auto" w:fill="auto"/>
          </w:tcPr>
          <w:p w14:paraId="0696F587" w14:textId="77777777" w:rsidR="004B7E98" w:rsidRPr="002655CE" w:rsidRDefault="004B7E98" w:rsidP="00353D09">
            <w:pPr>
              <w:pStyle w:val="Bezrazmaka"/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50.000,00</w:t>
            </w:r>
          </w:p>
        </w:tc>
      </w:tr>
      <w:tr w:rsidR="004B7E98" w:rsidRPr="0036324C" w14:paraId="5CF6411C" w14:textId="77777777" w:rsidTr="00353D09">
        <w:tc>
          <w:tcPr>
            <w:tcW w:w="3096" w:type="dxa"/>
            <w:shd w:val="clear" w:color="auto" w:fill="auto"/>
          </w:tcPr>
          <w:p w14:paraId="449BC9EF" w14:textId="77777777" w:rsidR="004B7E98" w:rsidRPr="0036324C" w:rsidRDefault="004B7E98" w:rsidP="00353D09">
            <w:pPr>
              <w:pStyle w:val="Bezrazmaka"/>
              <w:jc w:val="both"/>
              <w:rPr>
                <w:sz w:val="28"/>
                <w:szCs w:val="28"/>
                <w:lang w:val="sr-Cyrl-RS"/>
              </w:rPr>
            </w:pPr>
            <w:r w:rsidRPr="0036324C">
              <w:rPr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3675" w:type="dxa"/>
            <w:shd w:val="clear" w:color="auto" w:fill="auto"/>
          </w:tcPr>
          <w:p w14:paraId="279EC1A6" w14:textId="77777777" w:rsidR="004B7E98" w:rsidRPr="002655CE" w:rsidRDefault="004B7E98" w:rsidP="00353D09">
            <w:pPr>
              <w:pStyle w:val="Bezrazmaka"/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50.000,00</w:t>
            </w:r>
          </w:p>
        </w:tc>
        <w:tc>
          <w:tcPr>
            <w:tcW w:w="3685" w:type="dxa"/>
            <w:shd w:val="clear" w:color="auto" w:fill="auto"/>
          </w:tcPr>
          <w:p w14:paraId="1077BF65" w14:textId="77777777" w:rsidR="004B7E98" w:rsidRPr="002655CE" w:rsidRDefault="004B7E98" w:rsidP="00353D09">
            <w:pPr>
              <w:pStyle w:val="Bezrazmaka"/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50.000,00</w:t>
            </w:r>
          </w:p>
        </w:tc>
      </w:tr>
    </w:tbl>
    <w:p w14:paraId="6E2CAA95" w14:textId="77777777" w:rsidR="004B7E98" w:rsidRDefault="004B7E98" w:rsidP="004B7E98">
      <w:pPr>
        <w:pStyle w:val="Bezrazmaka"/>
        <w:jc w:val="both"/>
        <w:rPr>
          <w:sz w:val="28"/>
          <w:szCs w:val="28"/>
          <w:lang w:val="sr-Cyrl-RS"/>
        </w:rPr>
      </w:pPr>
    </w:p>
    <w:p w14:paraId="4299070C" w14:textId="77777777" w:rsidR="004B7E98" w:rsidRDefault="004B7E98" w:rsidP="004B7E98">
      <w:pPr>
        <w:pStyle w:val="Bezrazmaka"/>
        <w:jc w:val="both"/>
        <w:rPr>
          <w:sz w:val="28"/>
          <w:szCs w:val="28"/>
          <w:lang w:val="sr-Cyrl-RS"/>
        </w:rPr>
      </w:pPr>
    </w:p>
    <w:p w14:paraId="03B02703" w14:textId="77777777" w:rsidR="004B7E98" w:rsidRPr="00D57D60" w:rsidRDefault="004B7E98" w:rsidP="004B7E98">
      <w:pPr>
        <w:pStyle w:val="Bezrazmaka"/>
        <w:jc w:val="both"/>
        <w:rPr>
          <w:b/>
          <w:bCs/>
          <w:sz w:val="28"/>
          <w:szCs w:val="28"/>
          <w:lang w:val="sr-Cyrl-RS"/>
        </w:rPr>
      </w:pPr>
      <w:r w:rsidRPr="00D57D60">
        <w:rPr>
          <w:b/>
          <w:bCs/>
          <w:sz w:val="28"/>
          <w:szCs w:val="28"/>
          <w:lang w:val="sr-Latn-RS"/>
        </w:rPr>
        <w:t xml:space="preserve">VI – </w:t>
      </w:r>
      <w:r w:rsidRPr="00D57D60">
        <w:rPr>
          <w:b/>
          <w:bCs/>
          <w:sz w:val="28"/>
          <w:szCs w:val="28"/>
          <w:lang w:val="sr-Cyrl-RS"/>
        </w:rPr>
        <w:t>Годишња карта – резервисано паркинг место ( 24.000,00 )</w:t>
      </w:r>
    </w:p>
    <w:p w14:paraId="17D554CA" w14:textId="77777777" w:rsidR="004B7E98" w:rsidRDefault="004B7E98" w:rsidP="004B7E98">
      <w:pPr>
        <w:pStyle w:val="Bezrazmaka"/>
        <w:jc w:val="both"/>
        <w:rPr>
          <w:sz w:val="28"/>
          <w:szCs w:val="2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B7E98" w:rsidRPr="001D2F17" w14:paraId="18F169F2" w14:textId="77777777" w:rsidTr="00353D09">
        <w:tc>
          <w:tcPr>
            <w:tcW w:w="3096" w:type="dxa"/>
            <w:shd w:val="clear" w:color="auto" w:fill="auto"/>
          </w:tcPr>
          <w:p w14:paraId="6E2293C9" w14:textId="77777777" w:rsidR="004B7E98" w:rsidRPr="001D2F17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 w:rsidRPr="001D2F17">
              <w:rPr>
                <w:sz w:val="28"/>
                <w:szCs w:val="28"/>
                <w:lang w:val="sr-Cyrl-RS"/>
              </w:rPr>
              <w:t>Назив- Резервисане</w:t>
            </w:r>
          </w:p>
        </w:tc>
        <w:tc>
          <w:tcPr>
            <w:tcW w:w="3096" w:type="dxa"/>
            <w:shd w:val="clear" w:color="auto" w:fill="auto"/>
          </w:tcPr>
          <w:p w14:paraId="3F8C6E05" w14:textId="77777777" w:rsidR="004B7E98" w:rsidRPr="001D2F17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 w:rsidRPr="001D2F17">
              <w:rPr>
                <w:sz w:val="28"/>
                <w:szCs w:val="28"/>
                <w:lang w:val="sr-Cyrl-RS"/>
              </w:rPr>
              <w:t>Фактурисано</w:t>
            </w:r>
          </w:p>
        </w:tc>
        <w:tc>
          <w:tcPr>
            <w:tcW w:w="3096" w:type="dxa"/>
            <w:shd w:val="clear" w:color="auto" w:fill="auto"/>
          </w:tcPr>
          <w:p w14:paraId="09659428" w14:textId="77777777" w:rsidR="004B7E98" w:rsidRPr="001D2F17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 w:rsidRPr="001D2F17">
              <w:rPr>
                <w:sz w:val="28"/>
                <w:szCs w:val="28"/>
                <w:lang w:val="sr-Cyrl-RS"/>
              </w:rPr>
              <w:t>Наплаћено</w:t>
            </w:r>
          </w:p>
        </w:tc>
      </w:tr>
      <w:tr w:rsidR="004B7E98" w:rsidRPr="001D2F17" w14:paraId="6A090D62" w14:textId="77777777" w:rsidTr="00353D09">
        <w:tc>
          <w:tcPr>
            <w:tcW w:w="3096" w:type="dxa"/>
            <w:shd w:val="clear" w:color="auto" w:fill="auto"/>
          </w:tcPr>
          <w:p w14:paraId="007A3139" w14:textId="77777777" w:rsidR="004B7E98" w:rsidRPr="001D2F17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proofErr w:type="spellStart"/>
            <w:r w:rsidRPr="001D2F17">
              <w:rPr>
                <w:sz w:val="28"/>
                <w:szCs w:val="28"/>
                <w:lang w:val="sr-Cyrl-RS"/>
              </w:rPr>
              <w:t>Јадар</w:t>
            </w:r>
            <w:proofErr w:type="spellEnd"/>
            <w:r w:rsidRPr="001D2F17">
              <w:rPr>
                <w:sz w:val="28"/>
                <w:szCs w:val="28"/>
                <w:lang w:val="sr-Cyrl-RS"/>
              </w:rPr>
              <w:t xml:space="preserve"> – пак, </w:t>
            </w:r>
            <w:proofErr w:type="spellStart"/>
            <w:r w:rsidRPr="001D2F17">
              <w:rPr>
                <w:sz w:val="28"/>
                <w:szCs w:val="28"/>
                <w:lang w:val="sr-Cyrl-RS"/>
              </w:rPr>
              <w:t>Осечина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6ABF160C" w14:textId="77777777" w:rsidR="004B7E98" w:rsidRPr="00BE3C03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3FBDA8FF" w14:textId="77777777" w:rsidR="004B7E98" w:rsidRPr="00BE3C03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24.000,00</w:t>
            </w:r>
          </w:p>
        </w:tc>
      </w:tr>
      <w:tr w:rsidR="004B7E98" w:rsidRPr="001D2F17" w14:paraId="41E0BD8F" w14:textId="77777777" w:rsidTr="00353D09">
        <w:tc>
          <w:tcPr>
            <w:tcW w:w="3096" w:type="dxa"/>
            <w:shd w:val="clear" w:color="auto" w:fill="auto"/>
          </w:tcPr>
          <w:p w14:paraId="78536521" w14:textId="77777777" w:rsidR="004B7E98" w:rsidRPr="001D2F17" w:rsidRDefault="004B7E98" w:rsidP="00353D09">
            <w:pPr>
              <w:pStyle w:val="Bezrazmaka"/>
              <w:rPr>
                <w:sz w:val="28"/>
                <w:szCs w:val="28"/>
                <w:lang w:val="sr-Cyrl-RS"/>
              </w:rPr>
            </w:pPr>
            <w:r w:rsidRPr="001D2F17">
              <w:rPr>
                <w:sz w:val="28"/>
                <w:szCs w:val="28"/>
                <w:lang w:val="sr-Cyrl-RS"/>
              </w:rPr>
              <w:t xml:space="preserve">Осака, </w:t>
            </w:r>
            <w:proofErr w:type="spellStart"/>
            <w:r w:rsidRPr="001D2F17">
              <w:rPr>
                <w:sz w:val="28"/>
                <w:szCs w:val="28"/>
                <w:lang w:val="sr-Cyrl-RS"/>
              </w:rPr>
              <w:t>Осечина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325B9ED9" w14:textId="77777777" w:rsidR="004B7E98" w:rsidRPr="00BE3C03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7FE9A80B" w14:textId="77777777" w:rsidR="004B7E98" w:rsidRPr="00BE3C03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24.000,00</w:t>
            </w:r>
          </w:p>
        </w:tc>
      </w:tr>
      <w:tr w:rsidR="004B7E98" w:rsidRPr="001D2F17" w14:paraId="458581FB" w14:textId="77777777" w:rsidTr="00353D09">
        <w:tc>
          <w:tcPr>
            <w:tcW w:w="3096" w:type="dxa"/>
            <w:shd w:val="clear" w:color="auto" w:fill="auto"/>
          </w:tcPr>
          <w:p w14:paraId="65D4F1AF" w14:textId="77777777" w:rsidR="004B7E98" w:rsidRPr="001D2F17" w:rsidRDefault="004B7E98" w:rsidP="00353D09">
            <w:pPr>
              <w:pStyle w:val="Bezrazmaka"/>
              <w:jc w:val="both"/>
              <w:rPr>
                <w:sz w:val="28"/>
                <w:szCs w:val="28"/>
                <w:lang w:val="sr-Cyrl-RS"/>
              </w:rPr>
            </w:pPr>
            <w:r w:rsidRPr="001D2F17">
              <w:rPr>
                <w:sz w:val="28"/>
                <w:szCs w:val="28"/>
                <w:lang w:val="sr-Cyrl-RS"/>
              </w:rPr>
              <w:t xml:space="preserve">Плавшић, </w:t>
            </w:r>
            <w:proofErr w:type="spellStart"/>
            <w:r w:rsidRPr="001D2F17">
              <w:rPr>
                <w:sz w:val="28"/>
                <w:szCs w:val="28"/>
                <w:lang w:val="sr-Cyrl-RS"/>
              </w:rPr>
              <w:t>Осечина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3548C581" w14:textId="77777777" w:rsidR="004B7E98" w:rsidRPr="001D2F17" w:rsidRDefault="004B7E98" w:rsidP="00353D09">
            <w:pPr>
              <w:pStyle w:val="Bezrazmaka"/>
              <w:jc w:val="center"/>
              <w:rPr>
                <w:sz w:val="28"/>
                <w:szCs w:val="28"/>
                <w:lang w:val="sr-Cyrl-RS"/>
              </w:rPr>
            </w:pPr>
            <w:r w:rsidRPr="001D2F17">
              <w:rPr>
                <w:sz w:val="28"/>
                <w:szCs w:val="28"/>
                <w:lang w:val="sr-Cyrl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43CDB42A" w14:textId="77777777" w:rsidR="004B7E98" w:rsidRPr="001D2F17" w:rsidRDefault="004B7E98" w:rsidP="00353D09">
            <w:pPr>
              <w:pStyle w:val="Bezrazmaka"/>
              <w:jc w:val="center"/>
              <w:rPr>
                <w:sz w:val="28"/>
                <w:szCs w:val="28"/>
                <w:lang w:val="sr-Cyrl-RS"/>
              </w:rPr>
            </w:pPr>
            <w:r w:rsidRPr="001D2F17">
              <w:rPr>
                <w:sz w:val="28"/>
                <w:szCs w:val="28"/>
                <w:lang w:val="sr-Cyrl-RS"/>
              </w:rPr>
              <w:t>24.000,00</w:t>
            </w:r>
          </w:p>
        </w:tc>
      </w:tr>
      <w:tr w:rsidR="004B7E98" w:rsidRPr="001D2F17" w14:paraId="2E725F0E" w14:textId="77777777" w:rsidTr="00353D09">
        <w:tc>
          <w:tcPr>
            <w:tcW w:w="3096" w:type="dxa"/>
            <w:shd w:val="clear" w:color="auto" w:fill="auto"/>
          </w:tcPr>
          <w:p w14:paraId="2DD8420B" w14:textId="77777777" w:rsidR="004B7E98" w:rsidRPr="001D2F17" w:rsidRDefault="004B7E98" w:rsidP="00353D09">
            <w:pPr>
              <w:pStyle w:val="Bezrazmaka"/>
              <w:jc w:val="both"/>
              <w:rPr>
                <w:sz w:val="28"/>
                <w:szCs w:val="28"/>
                <w:lang w:val="sr-Cyrl-RS"/>
              </w:rPr>
            </w:pPr>
            <w:proofErr w:type="spellStart"/>
            <w:r w:rsidRPr="001D2F17">
              <w:rPr>
                <w:sz w:val="28"/>
                <w:szCs w:val="28"/>
                <w:lang w:val="sr-Cyrl-RS"/>
              </w:rPr>
              <w:t>Биофарм</w:t>
            </w:r>
            <w:proofErr w:type="spellEnd"/>
            <w:r w:rsidRPr="001D2F17">
              <w:rPr>
                <w:sz w:val="28"/>
                <w:szCs w:val="28"/>
                <w:lang w:val="sr-Cyrl-RS"/>
              </w:rPr>
              <w:t xml:space="preserve">, </w:t>
            </w:r>
            <w:proofErr w:type="spellStart"/>
            <w:r w:rsidRPr="001D2F17">
              <w:rPr>
                <w:sz w:val="28"/>
                <w:szCs w:val="28"/>
                <w:lang w:val="sr-Cyrl-RS"/>
              </w:rPr>
              <w:t>Осечина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5C6A5AE3" w14:textId="77777777" w:rsidR="004B7E98" w:rsidRPr="001D2F17" w:rsidRDefault="004B7E98" w:rsidP="00353D09">
            <w:pPr>
              <w:pStyle w:val="Bezrazmaka"/>
              <w:jc w:val="center"/>
              <w:rPr>
                <w:sz w:val="28"/>
                <w:szCs w:val="28"/>
                <w:lang w:val="sr-Cyrl-RS"/>
              </w:rPr>
            </w:pPr>
            <w:r w:rsidRPr="001D2F17">
              <w:rPr>
                <w:sz w:val="28"/>
                <w:szCs w:val="28"/>
                <w:lang w:val="sr-Cyrl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772DADD3" w14:textId="77777777" w:rsidR="004B7E98" w:rsidRPr="001D2F17" w:rsidRDefault="004B7E98" w:rsidP="00353D09">
            <w:pPr>
              <w:pStyle w:val="Bezrazmaka"/>
              <w:jc w:val="center"/>
              <w:rPr>
                <w:sz w:val="28"/>
                <w:szCs w:val="28"/>
                <w:lang w:val="sr-Cyrl-RS"/>
              </w:rPr>
            </w:pPr>
            <w:r w:rsidRPr="001D2F17">
              <w:rPr>
                <w:sz w:val="28"/>
                <w:szCs w:val="28"/>
                <w:lang w:val="sr-Cyrl-RS"/>
              </w:rPr>
              <w:t>24.000,00</w:t>
            </w:r>
          </w:p>
        </w:tc>
      </w:tr>
      <w:tr w:rsidR="004B7E98" w:rsidRPr="001D2F17" w14:paraId="78F08E2B" w14:textId="77777777" w:rsidTr="00353D09">
        <w:tc>
          <w:tcPr>
            <w:tcW w:w="3096" w:type="dxa"/>
            <w:shd w:val="clear" w:color="auto" w:fill="auto"/>
          </w:tcPr>
          <w:p w14:paraId="74B56909" w14:textId="77777777" w:rsidR="004B7E98" w:rsidRPr="00767030" w:rsidRDefault="004B7E98" w:rsidP="00353D09">
            <w:pPr>
              <w:pStyle w:val="Bezrazmaka"/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Мали Рај, </w:t>
            </w:r>
            <w:proofErr w:type="spellStart"/>
            <w:r>
              <w:rPr>
                <w:sz w:val="28"/>
                <w:szCs w:val="28"/>
                <w:lang w:val="sr-Cyrl-RS"/>
              </w:rPr>
              <w:t>Осечина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6E8B6D03" w14:textId="77777777" w:rsidR="004B7E98" w:rsidRPr="00BE3C03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75E1F7E9" w14:textId="77777777" w:rsidR="004B7E98" w:rsidRPr="00BE3C03" w:rsidRDefault="004B7E98" w:rsidP="00353D09">
            <w:pPr>
              <w:pStyle w:val="Bezrazmaka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24.000,00</w:t>
            </w:r>
          </w:p>
        </w:tc>
      </w:tr>
      <w:tr w:rsidR="004B7E98" w:rsidRPr="001D2F17" w14:paraId="722EE559" w14:textId="77777777" w:rsidTr="00353D09">
        <w:tc>
          <w:tcPr>
            <w:tcW w:w="3096" w:type="dxa"/>
            <w:shd w:val="clear" w:color="auto" w:fill="auto"/>
          </w:tcPr>
          <w:p w14:paraId="3F8AF072" w14:textId="77777777" w:rsidR="004B7E98" w:rsidRDefault="004B7E98" w:rsidP="00353D09">
            <w:pPr>
              <w:pStyle w:val="Bezrazmaka"/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3096" w:type="dxa"/>
            <w:shd w:val="clear" w:color="auto" w:fill="auto"/>
          </w:tcPr>
          <w:p w14:paraId="503723C0" w14:textId="62410C1B" w:rsidR="004B7E98" w:rsidRPr="00767030" w:rsidRDefault="004B7E98" w:rsidP="00353D09">
            <w:pPr>
              <w:pStyle w:val="Bezrazmaka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CB0AC8">
              <w:rPr>
                <w:sz w:val="28"/>
                <w:szCs w:val="28"/>
                <w:lang w:val="sr-Cyrl-RS"/>
              </w:rPr>
              <w:t>20</w:t>
            </w:r>
            <w:r>
              <w:rPr>
                <w:sz w:val="28"/>
                <w:szCs w:val="28"/>
                <w:lang w:val="sr-Cyrl-RS"/>
              </w:rPr>
              <w:t>.000,00</w:t>
            </w:r>
          </w:p>
        </w:tc>
        <w:tc>
          <w:tcPr>
            <w:tcW w:w="3096" w:type="dxa"/>
            <w:shd w:val="clear" w:color="auto" w:fill="auto"/>
          </w:tcPr>
          <w:p w14:paraId="6E634A86" w14:textId="00DAA2A1" w:rsidR="004B7E98" w:rsidRPr="00767030" w:rsidRDefault="004B7E98" w:rsidP="00353D09">
            <w:pPr>
              <w:pStyle w:val="Bezrazmaka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CB0AC8">
              <w:rPr>
                <w:sz w:val="28"/>
                <w:szCs w:val="28"/>
                <w:lang w:val="sr-Cyrl-RS"/>
              </w:rPr>
              <w:t>20</w:t>
            </w:r>
            <w:r>
              <w:rPr>
                <w:sz w:val="28"/>
                <w:szCs w:val="28"/>
                <w:lang w:val="sr-Cyrl-RS"/>
              </w:rPr>
              <w:t>.000,00</w:t>
            </w:r>
          </w:p>
        </w:tc>
      </w:tr>
    </w:tbl>
    <w:p w14:paraId="0C216C1D" w14:textId="77777777" w:rsidR="004B7E98" w:rsidRDefault="004B7E98" w:rsidP="004B7E98">
      <w:pPr>
        <w:pStyle w:val="Bezrazmaka"/>
        <w:jc w:val="both"/>
        <w:rPr>
          <w:sz w:val="28"/>
          <w:szCs w:val="28"/>
          <w:lang w:val="sr-Cyrl-RS"/>
        </w:rPr>
      </w:pPr>
    </w:p>
    <w:p w14:paraId="793D53D9" w14:textId="77777777" w:rsidR="004B7E98" w:rsidRPr="005E4BBA" w:rsidRDefault="004B7E98" w:rsidP="004B7E98">
      <w:pPr>
        <w:pStyle w:val="Bezrazmaka"/>
        <w:jc w:val="both"/>
        <w:rPr>
          <w:sz w:val="28"/>
          <w:szCs w:val="28"/>
          <w:lang w:val="sr-Cyrl-RS"/>
        </w:rPr>
      </w:pPr>
    </w:p>
    <w:p w14:paraId="40C69854" w14:textId="77777777" w:rsidR="004B7E98" w:rsidRDefault="004B7E98" w:rsidP="004B7E98">
      <w:pPr>
        <w:pStyle w:val="Bezrazmaka"/>
        <w:jc w:val="both"/>
        <w:rPr>
          <w:sz w:val="28"/>
          <w:szCs w:val="28"/>
          <w:lang w:val="sr-Cyrl-RS"/>
        </w:rPr>
      </w:pPr>
    </w:p>
    <w:p w14:paraId="1DCEA8F5" w14:textId="77777777" w:rsidR="004B7E98" w:rsidRDefault="004B7E98" w:rsidP="004B7E98">
      <w:pPr>
        <w:pStyle w:val="Bezrazmaka"/>
        <w:jc w:val="both"/>
        <w:rPr>
          <w:sz w:val="28"/>
          <w:szCs w:val="28"/>
          <w:lang w:val="sr-Cyrl-RS"/>
        </w:rPr>
      </w:pPr>
    </w:p>
    <w:p w14:paraId="1C347BB3" w14:textId="77777777" w:rsidR="004B7E98" w:rsidRDefault="004B7E98" w:rsidP="004B7E98">
      <w:pPr>
        <w:pStyle w:val="Bezrazmaka"/>
        <w:jc w:val="both"/>
        <w:rPr>
          <w:sz w:val="28"/>
          <w:szCs w:val="28"/>
          <w:lang w:val="sr-Cyrl-RS"/>
        </w:rPr>
      </w:pPr>
    </w:p>
    <w:p w14:paraId="247A3A73" w14:textId="77777777" w:rsidR="004B7E98" w:rsidRDefault="004B7E98" w:rsidP="004B7E98">
      <w:pPr>
        <w:pStyle w:val="Bezrazmaka"/>
        <w:jc w:val="both"/>
        <w:rPr>
          <w:sz w:val="28"/>
          <w:szCs w:val="28"/>
          <w:lang w:val="sr-Cyrl-RS"/>
        </w:rPr>
      </w:pPr>
    </w:p>
    <w:p w14:paraId="00211F01" w14:textId="77777777" w:rsidR="004B7E98" w:rsidRPr="00D57D60" w:rsidRDefault="004B7E98" w:rsidP="004B7E98">
      <w:pPr>
        <w:pStyle w:val="Bezrazmaka"/>
        <w:jc w:val="both"/>
        <w:rPr>
          <w:b/>
          <w:bCs/>
          <w:sz w:val="28"/>
          <w:szCs w:val="28"/>
          <w:lang w:val="sr-Cyrl-RS"/>
        </w:rPr>
      </w:pPr>
    </w:p>
    <w:p w14:paraId="11AF18F2" w14:textId="77777777" w:rsidR="004B7E98" w:rsidRPr="00D57D60" w:rsidRDefault="004B7E98" w:rsidP="004B7E98">
      <w:pPr>
        <w:pStyle w:val="Bezrazmaka"/>
        <w:jc w:val="both"/>
        <w:rPr>
          <w:b/>
          <w:bCs/>
          <w:sz w:val="28"/>
          <w:szCs w:val="28"/>
          <w:lang w:val="sr-Latn-RS"/>
        </w:rPr>
      </w:pPr>
      <w:r w:rsidRPr="00D57D60">
        <w:rPr>
          <w:b/>
          <w:bCs/>
          <w:sz w:val="28"/>
          <w:szCs w:val="28"/>
          <w:lang w:val="sr-Cyrl-RS"/>
        </w:rPr>
        <w:t xml:space="preserve">Сторниране паркинг карте ( разлог сторнирања ) </w:t>
      </w:r>
      <w:r w:rsidRPr="00D57D60">
        <w:rPr>
          <w:b/>
          <w:bCs/>
          <w:sz w:val="28"/>
          <w:szCs w:val="28"/>
          <w:lang w:val="sr-Latn-RS"/>
        </w:rPr>
        <w:t>:</w:t>
      </w:r>
    </w:p>
    <w:p w14:paraId="055CBC82" w14:textId="77777777" w:rsidR="004B7E98" w:rsidRPr="00D57D60" w:rsidRDefault="004B7E98" w:rsidP="004B7E98">
      <w:pPr>
        <w:pStyle w:val="Bezrazmaka"/>
        <w:jc w:val="both"/>
        <w:rPr>
          <w:b/>
          <w:bCs/>
          <w:sz w:val="28"/>
          <w:szCs w:val="28"/>
          <w:lang w:val="sr-Cyrl-RS"/>
        </w:rPr>
      </w:pPr>
      <w:r w:rsidRPr="00D57D60">
        <w:rPr>
          <w:b/>
          <w:bCs/>
          <w:sz w:val="28"/>
          <w:szCs w:val="28"/>
          <w:lang w:val="sr-Cyrl-RS"/>
        </w:rPr>
        <w:t xml:space="preserve">1. Плаћена </w:t>
      </w:r>
      <w:proofErr w:type="spellStart"/>
      <w:r w:rsidRPr="00D57D60">
        <w:rPr>
          <w:b/>
          <w:bCs/>
          <w:sz w:val="28"/>
          <w:szCs w:val="28"/>
          <w:lang w:val="sr-Cyrl-RS"/>
        </w:rPr>
        <w:t>смс</w:t>
      </w:r>
      <w:proofErr w:type="spellEnd"/>
      <w:r w:rsidRPr="00D57D60">
        <w:rPr>
          <w:b/>
          <w:bCs/>
          <w:sz w:val="28"/>
          <w:szCs w:val="28"/>
          <w:lang w:val="sr-Cyrl-RS"/>
        </w:rPr>
        <w:t xml:space="preserve"> карта - грешке у раду система, </w:t>
      </w:r>
    </w:p>
    <w:p w14:paraId="51B878BC" w14:textId="77777777" w:rsidR="004B7E98" w:rsidRPr="00D57D60" w:rsidRDefault="004B7E98" w:rsidP="004B7E98">
      <w:pPr>
        <w:pStyle w:val="Bezrazmaka"/>
        <w:jc w:val="both"/>
        <w:rPr>
          <w:b/>
          <w:bCs/>
          <w:sz w:val="28"/>
          <w:szCs w:val="28"/>
          <w:lang w:val="sr-Latn-RS"/>
        </w:rPr>
      </w:pPr>
      <w:r w:rsidRPr="00D57D60">
        <w:rPr>
          <w:b/>
          <w:bCs/>
          <w:sz w:val="28"/>
          <w:szCs w:val="28"/>
          <w:lang w:val="sr-Cyrl-RS"/>
        </w:rPr>
        <w:t xml:space="preserve">2. Грешке  у раду оператера ( </w:t>
      </w:r>
      <w:r w:rsidRPr="00D57D60">
        <w:rPr>
          <w:b/>
          <w:bCs/>
          <w:sz w:val="28"/>
          <w:szCs w:val="28"/>
          <w:lang w:val="sr-Latn-RS"/>
        </w:rPr>
        <w:t xml:space="preserve">Telekom, Telenor, </w:t>
      </w:r>
      <w:proofErr w:type="spellStart"/>
      <w:r w:rsidRPr="00D57D60">
        <w:rPr>
          <w:b/>
          <w:bCs/>
          <w:sz w:val="28"/>
          <w:szCs w:val="28"/>
          <w:lang w:val="sr-Latn-RS"/>
        </w:rPr>
        <w:t>Vip</w:t>
      </w:r>
      <w:proofErr w:type="spellEnd"/>
      <w:r w:rsidRPr="00D57D60">
        <w:rPr>
          <w:b/>
          <w:bCs/>
          <w:sz w:val="28"/>
          <w:szCs w:val="28"/>
          <w:lang w:val="sr-Latn-RS"/>
        </w:rPr>
        <w:t xml:space="preserve"> )</w:t>
      </w:r>
    </w:p>
    <w:p w14:paraId="2CFCA875" w14:textId="77777777" w:rsidR="004B7E98" w:rsidRPr="00D57D60" w:rsidRDefault="004B7E98" w:rsidP="004B7E98">
      <w:pPr>
        <w:pStyle w:val="Bezrazmaka"/>
        <w:jc w:val="both"/>
        <w:rPr>
          <w:b/>
          <w:bCs/>
          <w:sz w:val="28"/>
          <w:szCs w:val="28"/>
          <w:lang w:val="sr-Cyrl-RS"/>
        </w:rPr>
      </w:pPr>
      <w:r w:rsidRPr="00D57D60">
        <w:rPr>
          <w:b/>
          <w:bCs/>
          <w:sz w:val="28"/>
          <w:szCs w:val="28"/>
          <w:lang w:val="sr-Latn-RS"/>
        </w:rPr>
        <w:t xml:space="preserve">3. </w:t>
      </w:r>
      <w:r w:rsidRPr="00D57D60">
        <w:rPr>
          <w:b/>
          <w:bCs/>
          <w:sz w:val="28"/>
          <w:szCs w:val="28"/>
          <w:lang w:val="sr-Cyrl-RS"/>
        </w:rPr>
        <w:t>Погрешно послата СМС порука корисника ( слово, број )</w:t>
      </w:r>
    </w:p>
    <w:p w14:paraId="73D76C97" w14:textId="77777777" w:rsidR="004B7E98" w:rsidRPr="00D57D60" w:rsidRDefault="004B7E98" w:rsidP="004B7E98">
      <w:pPr>
        <w:pStyle w:val="Bezrazmaka"/>
        <w:jc w:val="center"/>
        <w:rPr>
          <w:b/>
          <w:bCs/>
          <w:sz w:val="28"/>
          <w:szCs w:val="28"/>
          <w:lang w:val="sr-Cyrl-RS"/>
        </w:rPr>
      </w:pPr>
    </w:p>
    <w:p w14:paraId="3ACBAFFB" w14:textId="77777777" w:rsidR="00F93114" w:rsidRPr="004D6811" w:rsidRDefault="00F93114" w:rsidP="00F93114">
      <w:pPr>
        <w:pStyle w:val="Bezrazmaka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5924F380" w14:textId="77777777" w:rsidR="00ED27BE" w:rsidRPr="00707A14" w:rsidRDefault="00ED27BE" w:rsidP="00DA6BD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799E49CB" w14:textId="77777777" w:rsidR="00756AB7" w:rsidRPr="00707A14" w:rsidRDefault="002E5639" w:rsidP="002E5639">
      <w:pPr>
        <w:pStyle w:val="Pasussalistom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ФИНАНСИЈСКИ РЕЗУЛТАТ</w:t>
      </w:r>
    </w:p>
    <w:p w14:paraId="4881D7D9" w14:textId="77777777" w:rsidR="002E5639" w:rsidRPr="000901D6" w:rsidRDefault="002E5639" w:rsidP="002E5639">
      <w:pPr>
        <w:pStyle w:val="Pasussalistom"/>
        <w:ind w:left="1170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36B7EE1E" w14:textId="1DF65B96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Финансијски приходи у овом кварталу износе 172.059,02 динара и то се односи на приходе од камата. Планирани финансијски приходи су били 142.000,00 из чега закључујемо да смо остварили веће приходе од очекиваних а разлог је слабија наплата својих потражива</w:t>
      </w:r>
      <w:r w:rsidR="00707A14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а, на</w:t>
      </w:r>
      <w:r w:rsidR="00707A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шта је утицала тренутна епидемиолошка ситуација.</w:t>
      </w:r>
    </w:p>
    <w:p w14:paraId="4936C931" w14:textId="199E2A13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Финансијски расходи у овом периоду су били 20.665,59 динара и њих чине расходи камата у пуном износу. Планирани финансијски расходи су били 92.000,00 динара па је предузеће успело да оствари  ма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финансијске расходе од очекиваних.</w:t>
      </w:r>
    </w:p>
    <w:p w14:paraId="55D143E7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Остали резултат</w:t>
      </w:r>
    </w:p>
    <w:p w14:paraId="5826CC5C" w14:textId="10995172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Остали приходи предузећа су били 178.065,63 динара , а планирани 48.000,00 динара па је у овом периоду предузеће имало</w:t>
      </w:r>
      <w:r w:rsidRPr="00707A1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веће приходе од </w:t>
      </w:r>
      <w:proofErr w:type="spellStart"/>
      <w:r w:rsidRPr="00707A14">
        <w:rPr>
          <w:rFonts w:ascii="Times New Roman" w:hAnsi="Times New Roman" w:cs="Times New Roman"/>
          <w:sz w:val="24"/>
          <w:szCs w:val="24"/>
          <w:lang w:val="sr-Cyrl-RS"/>
        </w:rPr>
        <w:t>предвиђених</w:t>
      </w:r>
      <w:proofErr w:type="spellEnd"/>
      <w:r w:rsidRPr="00707A14">
        <w:rPr>
          <w:rFonts w:ascii="Times New Roman" w:hAnsi="Times New Roman" w:cs="Times New Roman"/>
          <w:sz w:val="24"/>
          <w:szCs w:val="24"/>
          <w:lang w:val="sr-Latn-RS"/>
        </w:rPr>
        <w:t xml:space="preserve"> a 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односе се на приходе од пијаце и точе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е воде у кругу предузећа. На пијацама је било в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ше робе од планираних што је резултирало </w:t>
      </w:r>
      <w:proofErr w:type="spellStart"/>
      <w:r w:rsidRPr="00707A14">
        <w:rPr>
          <w:rFonts w:ascii="Times New Roman" w:hAnsi="Times New Roman" w:cs="Times New Roman"/>
          <w:sz w:val="24"/>
          <w:szCs w:val="24"/>
          <w:lang w:val="sr-Cyrl-RS"/>
        </w:rPr>
        <w:t>пове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ћањ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ју</w:t>
      </w:r>
      <w:proofErr w:type="spellEnd"/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наплате као и резервације на тезгама, а пошто је овај квартал 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временски био са високим температурама потреба грађана са безводних подручја била већа тако је продаја воде у кругу била већа.</w:t>
      </w:r>
    </w:p>
    <w:p w14:paraId="6FCFB41E" w14:textId="7657E9EC" w:rsidR="00E46FF8" w:rsidRPr="00463A0C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Остали расходи су износили 8.832,81 динара , док су планирани били у износу од 18.000,00 што говори да су у овом периоду ови расходи ма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и од </w:t>
      </w:r>
      <w:proofErr w:type="spellStart"/>
      <w:r w:rsidRPr="00707A14">
        <w:rPr>
          <w:rFonts w:ascii="Times New Roman" w:hAnsi="Times New Roman" w:cs="Times New Roman"/>
          <w:sz w:val="24"/>
          <w:szCs w:val="24"/>
          <w:lang w:val="sr-Cyrl-RS"/>
        </w:rPr>
        <w:t>предвиђених</w:t>
      </w:r>
      <w:proofErr w:type="spellEnd"/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а односе се на одобрени рабат који се даје ме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ачницама за издава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паркинг карти. </w:t>
      </w:r>
    </w:p>
    <w:p w14:paraId="0E3DCDAD" w14:textId="77777777" w:rsidR="00E46FF8" w:rsidRPr="00707A14" w:rsidRDefault="00E46FF8" w:rsidP="00707A14">
      <w:pPr>
        <w:pStyle w:val="Pasussalistom"/>
        <w:numPr>
          <w:ilvl w:val="0"/>
          <w:numId w:val="3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БИЛАНС СТАЊА</w:t>
      </w:r>
    </w:p>
    <w:p w14:paraId="7408132D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АКТИВА</w:t>
      </w:r>
    </w:p>
    <w:p w14:paraId="74D4A16D" w14:textId="3D76485B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Када се погледа овај финансијски извештај види се да је нематеријална имовина била  већа од планиране и сада износи 17.982.000,00, док је планирана била 16.762.000.00. Разлог повећа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а нематеријалне имовине односи се на израду пројекта реконструкције цевовода од изворишта Пецка до варошице </w:t>
      </w:r>
      <w:proofErr w:type="spellStart"/>
      <w:r w:rsidRPr="00707A14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707A1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41CB03" w14:textId="3EF4E85F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Некретнине, постројења су у истом износу у односу на оне очекиване,  није било промена, док код опреме је дошло до набавке дела рачунарске опреме код појединих радника, извршена је замена старе и дотрајале опреме, као и набавке прик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учне машине ТАРУП.</w:t>
      </w:r>
    </w:p>
    <w:p w14:paraId="2315E1AC" w14:textId="3831CB42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Код залиха је дошло до повећа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ња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укупне количине материјала, резервних делова, алата и ситног инвентара током ов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два квартала, али пошто је то обртна имовина  она увек варира у зависности од тренутних набавке или уград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е.</w:t>
      </w:r>
    </w:p>
    <w:p w14:paraId="197F4413" w14:textId="3CB79E9E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Дати аванси су повећани у односу на планирана средства а они се односе на </w:t>
      </w:r>
      <w:proofErr w:type="spellStart"/>
      <w:r w:rsidRPr="00707A14">
        <w:rPr>
          <w:rFonts w:ascii="Times New Roman" w:hAnsi="Times New Roman" w:cs="Times New Roman"/>
          <w:sz w:val="24"/>
          <w:szCs w:val="24"/>
          <w:lang w:val="sr-Cyrl-RS"/>
        </w:rPr>
        <w:t>авансира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End"/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уг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ља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за греја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али то не утиче битно на финансијску позицију </w:t>
      </w:r>
      <w:proofErr w:type="spellStart"/>
      <w:r w:rsidRPr="00707A14">
        <w:rPr>
          <w:rFonts w:ascii="Times New Roman" w:hAnsi="Times New Roman" w:cs="Times New Roman"/>
          <w:sz w:val="24"/>
          <w:szCs w:val="24"/>
          <w:lang w:val="sr-Cyrl-RS"/>
        </w:rPr>
        <w:t>ЈКП“Осечина</w:t>
      </w:r>
      <w:proofErr w:type="spellEnd"/>
      <w:r w:rsidRPr="00707A14">
        <w:rPr>
          <w:rFonts w:ascii="Times New Roman" w:hAnsi="Times New Roman" w:cs="Times New Roman"/>
          <w:sz w:val="24"/>
          <w:szCs w:val="24"/>
          <w:lang w:val="sr-Cyrl-RS"/>
        </w:rPr>
        <w:t>“ јер се ради о безначајној разлици.</w:t>
      </w:r>
    </w:p>
    <w:p w14:paraId="42635668" w14:textId="6B4CF840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У потраживањима је значајно велики износ који не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одступа много од планираних, али током овог периода тај износ је </w:t>
      </w:r>
      <w:r w:rsidRPr="00707A14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4.582.131,58 динара.</w:t>
      </w:r>
    </w:p>
    <w:p w14:paraId="77F6B4E3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У осталим активним позицијама извештаја о финансијском положају предузећа није било значајних одступања.</w:t>
      </w:r>
    </w:p>
    <w:p w14:paraId="4E8651E3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ПАСИВА</w:t>
      </w:r>
    </w:p>
    <w:p w14:paraId="12006130" w14:textId="52217378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Износ државног капитала је 13</w:t>
      </w:r>
      <w:r w:rsidRPr="00707A14">
        <w:rPr>
          <w:rFonts w:ascii="Times New Roman" w:hAnsi="Times New Roman" w:cs="Times New Roman"/>
          <w:sz w:val="24"/>
          <w:szCs w:val="24"/>
          <w:lang w:val="sr-Latn-RS"/>
        </w:rPr>
        <w:t>9.763.790,06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и он се није ме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ао</w:t>
      </w:r>
      <w:r w:rsidRPr="00707A14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Код осталих позиција капитала није било промена у односу на план за 2021. годину.</w:t>
      </w:r>
    </w:p>
    <w:p w14:paraId="339D1B3F" w14:textId="75345408" w:rsidR="00E46FF8" w:rsidRPr="007D5E46" w:rsidRDefault="00E46FF8" w:rsidP="00707A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D5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Обавезе према добављачима су сада 20.212.273,81 динара</w:t>
      </w:r>
      <w:r w:rsidR="007D5E46" w:rsidRPr="007D5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2D2B0B31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У осталим пасивним позицијама извештаја о финансијском положају предузећа није било значајних одступања.</w:t>
      </w:r>
    </w:p>
    <w:p w14:paraId="67591F54" w14:textId="77777777" w:rsidR="00E46FF8" w:rsidRPr="00707A14" w:rsidRDefault="00E46FF8" w:rsidP="00707A1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6113D31F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3. ИЗВЕШТАЈ О ТОКОВИМА ГОТОВИНЕ</w:t>
      </w:r>
    </w:p>
    <w:p w14:paraId="509744E5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ПОСЛОВНЕ АКТИВНОСТИ</w:t>
      </w:r>
    </w:p>
    <w:p w14:paraId="563AEFF7" w14:textId="5896ABF8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Предузеће је остварило нето одливе из пословних активности што одудара од планираних. Овај податак је слабији показатељ да је предузеће  ликвидно, али </w:t>
      </w:r>
      <w:proofErr w:type="spellStart"/>
      <w:r w:rsidRPr="00707A14">
        <w:rPr>
          <w:rFonts w:ascii="Times New Roman" w:hAnsi="Times New Roman" w:cs="Times New Roman"/>
          <w:sz w:val="24"/>
          <w:szCs w:val="24"/>
          <w:lang w:val="sr-Cyrl-RS"/>
        </w:rPr>
        <w:t>собзиром</w:t>
      </w:r>
      <w:proofErr w:type="spellEnd"/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на готовину на почетку као и на крају обрачунског периода ово ста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е је анулирано тако да је предузеће за сада још увек ликвидно али сма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ено.</w:t>
      </w:r>
    </w:p>
    <w:p w14:paraId="2E14AA5A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D80D71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ИНВЕСТИЦИОНЕ АКТИВНОСТИ</w:t>
      </w:r>
    </w:p>
    <w:p w14:paraId="2088A495" w14:textId="0801AD29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Планиран је одлив од куповине нематеријалне имовине, некретнина , постројења и опреме у износу од 1.512.000,оо динара је реализован јер је извршена планирана набавка опреме која је набав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ена у другом кварталу, што је наведено кроз основна средства односно опрему.</w:t>
      </w:r>
    </w:p>
    <w:p w14:paraId="351EBDA0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5D6043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42F2EF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6E99C3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АКТИВНОСТИ ФИНАНСИРАЊА</w:t>
      </w:r>
    </w:p>
    <w:p w14:paraId="590D86A2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F2E8EA" w14:textId="4B254540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У овом кварталу није било планирано повећање капитала али ни сма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њењ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а што није резултирало приливом из активности финансирања. Ово је последица  јер није било увећа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а капитала.</w:t>
      </w:r>
    </w:p>
    <w:p w14:paraId="5FDE40B5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Остале активности финансирања су без промена, нису биле планиране, а и није било промена. </w:t>
      </w:r>
    </w:p>
    <w:p w14:paraId="6C654894" w14:textId="776B5706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Овај показатељ </w:t>
      </w:r>
      <w:proofErr w:type="spellStart"/>
      <w:r w:rsidRPr="00707A14">
        <w:rPr>
          <w:rFonts w:ascii="Times New Roman" w:hAnsi="Times New Roman" w:cs="Times New Roman"/>
          <w:sz w:val="24"/>
          <w:szCs w:val="24"/>
          <w:lang w:val="sr-Cyrl-RS"/>
        </w:rPr>
        <w:t>неме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End"/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ликвидност предузећа пошто немамо ни одливе ни приливе.</w:t>
      </w:r>
    </w:p>
    <w:p w14:paraId="049E3408" w14:textId="5481A9D5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Укупан нето новчани ток је негативан,  али са повећањем пословних активности  би требало да он постане позитиван. У наредном периоду се очекује се улага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у  инвестиције, а не би требало да буде смањења капитала што нам говори да ће овај показатељ бити доста бољи. Али готовина на крају обрачунског периода је у плусу јер смо на  почетку обрачунског периода имали већу готовину.</w:t>
      </w:r>
    </w:p>
    <w:p w14:paraId="443EB780" w14:textId="77777777" w:rsidR="00E46FF8" w:rsidRPr="00707A14" w:rsidRDefault="00E46FF8" w:rsidP="00707A1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351283DD" w14:textId="77777777" w:rsidR="00E46FF8" w:rsidRPr="00707A14" w:rsidRDefault="00E46FF8" w:rsidP="00707A14">
      <w:pPr>
        <w:pStyle w:val="Pasussalistom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ТРОШКОВИ ЗАПОСЛЕНИХ</w:t>
      </w:r>
    </w:p>
    <w:p w14:paraId="22599160" w14:textId="7B129D7E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Трошкови запослених се крећу у границама планираних, тачније уз минимално повећа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е јер је дошло до пријема радника што је </w:t>
      </w:r>
      <w:proofErr w:type="spellStart"/>
      <w:r w:rsidRPr="00707A14">
        <w:rPr>
          <w:rFonts w:ascii="Times New Roman" w:hAnsi="Times New Roman" w:cs="Times New Roman"/>
          <w:sz w:val="24"/>
          <w:szCs w:val="24"/>
          <w:lang w:val="sr-Cyrl-RS"/>
        </w:rPr>
        <w:t>објашнјено</w:t>
      </w:r>
      <w:proofErr w:type="spellEnd"/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кроз динамику запослених.</w:t>
      </w:r>
    </w:p>
    <w:p w14:paraId="612ACC6A" w14:textId="77777777" w:rsidR="00E46FF8" w:rsidRPr="00707A14" w:rsidRDefault="00E46FF8" w:rsidP="00707A1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41F0F5B8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5. ДИНАМИКА ЗАПОСЛЕНИХ</w:t>
      </w:r>
    </w:p>
    <w:p w14:paraId="540F6D4F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Број запослених се  није мењао, тј. предузеће је имало пријем радника на неодређено време  истих који су били на одређено време. </w:t>
      </w:r>
    </w:p>
    <w:p w14:paraId="6EE144E4" w14:textId="77777777" w:rsidR="00E46FF8" w:rsidRPr="00707A14" w:rsidRDefault="00E46FF8" w:rsidP="00707A1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531CCCD2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6. КРЕТАЊЕ ЦЕНА ПРОИЗВОДА И УСЛУГА</w:t>
      </w:r>
    </w:p>
    <w:p w14:paraId="12EA8702" w14:textId="7AC16605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Цене производа и услуга предузећа </w:t>
      </w:r>
      <w:proofErr w:type="spellStart"/>
      <w:r w:rsidRPr="00707A14">
        <w:rPr>
          <w:rFonts w:ascii="Times New Roman" w:hAnsi="Times New Roman" w:cs="Times New Roman"/>
          <w:sz w:val="24"/>
          <w:szCs w:val="24"/>
          <w:lang w:val="sr-Cyrl-RS"/>
        </w:rPr>
        <w:t>ЈКП“Осечина</w:t>
      </w:r>
      <w:proofErr w:type="spellEnd"/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“ се нису мењале у претходном периоду  и оне су по утврђеном ценовнику из претходног периода, а повећа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цена које је усвојено биће у наредним кварталима приказано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A4A0EB9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23B57D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7. СУБВЕНЦИЈЕ И ОСТАЛИ ПРИХОДИ ИЗ БУЏЕТА</w:t>
      </w:r>
    </w:p>
    <w:p w14:paraId="72F62D8F" w14:textId="7B29EC00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Предузеће је имало субвенције за посебне намене, јер је извршило набавке опреме у овом периоду што је ранијим позицијама објаш</w:t>
      </w:r>
      <w:r w:rsidR="00463A0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ено, а приказано је и на овом обрасцу.</w:t>
      </w:r>
    </w:p>
    <w:p w14:paraId="2043AC9F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421179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8. СРЕДСТВА ЗА ПОСЕБНЕ НАМЕНЕ</w:t>
      </w:r>
    </w:p>
    <w:p w14:paraId="04A53444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E97A51" w14:textId="124FC473" w:rsidR="00E46FF8" w:rsidRPr="00463A0C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У току године предузеће је на нивоу групе расхода трошило средства у границама планираних. У оквиру ових средстава налазе се издвајања за донације, помоћ хуманитарним организацијама, односно спортским клубовима и удружењима регистрованим на територији општине </w:t>
      </w:r>
      <w:proofErr w:type="spellStart"/>
      <w:r w:rsidRPr="00707A14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707A14">
        <w:rPr>
          <w:rFonts w:ascii="Times New Roman" w:hAnsi="Times New Roman" w:cs="Times New Roman"/>
          <w:sz w:val="24"/>
          <w:szCs w:val="24"/>
          <w:lang w:val="sr-Cyrl-RS"/>
        </w:rPr>
        <w:t>, али за горе наведене трошкове предузеће није трошило средства. Ту су још и трошкови репрезентације и трошкови рекламе и пропаганде. Ови издаци су као и планирани.</w:t>
      </w:r>
    </w:p>
    <w:p w14:paraId="1E06569C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9. ИЗВЕШТАЈ О ИНВЕСТИЦИЈАМА</w:t>
      </w:r>
    </w:p>
    <w:p w14:paraId="3FFE868D" w14:textId="19301A6A" w:rsidR="00E46FF8" w:rsidRPr="00463A0C" w:rsidRDefault="00E46FF8" w:rsidP="00707A14">
      <w:pPr>
        <w:jc w:val="both"/>
        <w:rPr>
          <w:rFonts w:ascii="Times New Roman" w:hAnsi="Times New Roman" w:cs="Times New Roman"/>
          <w:sz w:val="24"/>
          <w:szCs w:val="24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 инвестиција у претходном периоду. </w:t>
      </w:r>
      <w:proofErr w:type="spellStart"/>
      <w:r w:rsidRPr="00707A14">
        <w:rPr>
          <w:rFonts w:ascii="Times New Roman" w:hAnsi="Times New Roman" w:cs="Times New Roman"/>
          <w:sz w:val="24"/>
          <w:szCs w:val="24"/>
          <w:lang w:val="sr-Cyrl-RS"/>
        </w:rPr>
        <w:t>ЈКП“Осечина</w:t>
      </w:r>
      <w:proofErr w:type="spellEnd"/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“ зависи од средстава које распоређује Скупштина општина </w:t>
      </w:r>
      <w:proofErr w:type="spellStart"/>
      <w:r w:rsidRPr="00707A14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па од тога зависе додатне инвестиције. </w:t>
      </w:r>
    </w:p>
    <w:p w14:paraId="227C9BE0" w14:textId="77777777" w:rsidR="00E46FF8" w:rsidRPr="00707A14" w:rsidRDefault="00E46FF8" w:rsidP="00707A1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174B33F" w14:textId="77777777" w:rsidR="00E46FF8" w:rsidRPr="00707A14" w:rsidRDefault="00E46FF8" w:rsidP="00707A1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707A14">
        <w:rPr>
          <w:rFonts w:ascii="Times New Roman" w:hAnsi="Times New Roman" w:cs="Times New Roman"/>
          <w:b/>
          <w:sz w:val="24"/>
          <w:szCs w:val="24"/>
          <w:lang w:val="sr-Cyrl-RS"/>
        </w:rPr>
        <w:t>ЗАКЉУЧНА РАЗМАТРАЊА И НАПОМЕНЕ</w:t>
      </w:r>
    </w:p>
    <w:p w14:paraId="150D4DAF" w14:textId="41151688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>Из досадаш</w:t>
      </w:r>
      <w:r w:rsidR="00707A14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их извештаја за ова два квартала  предузеће је пословало са губитком, што је карактеристично за ов</w:t>
      </w:r>
      <w:r w:rsidR="00707A14">
        <w:rPr>
          <w:rFonts w:ascii="Times New Roman" w:hAnsi="Times New Roman" w:cs="Times New Roman"/>
          <w:sz w:val="24"/>
          <w:szCs w:val="24"/>
          <w:lang w:val="sr-Cyrl-RS"/>
        </w:rPr>
        <w:t xml:space="preserve">ај период године, највише јер се у прва три месеца готово уопште не ради са механизацијом односно грађевинском оперативом, 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ме</w:t>
      </w:r>
      <w:r w:rsidR="00707A14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утим у наредним   кварталима очекујемо значајно  </w:t>
      </w:r>
      <w:proofErr w:type="spellStart"/>
      <w:r w:rsidRPr="00707A14">
        <w:rPr>
          <w:rFonts w:ascii="Times New Roman" w:hAnsi="Times New Roman" w:cs="Times New Roman"/>
          <w:sz w:val="24"/>
          <w:szCs w:val="24"/>
          <w:lang w:val="sr-Cyrl-RS"/>
        </w:rPr>
        <w:t>повећа</w:t>
      </w:r>
      <w:r w:rsidR="00707A14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End"/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прихода што би довело предузеће на позитиван резултат. Треба напоменути да је предузеће извршило измену  годиш</w:t>
      </w:r>
      <w:r w:rsidR="00707A14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>ег плана</w:t>
      </w:r>
      <w:r w:rsidR="00707A14">
        <w:rPr>
          <w:rFonts w:ascii="Times New Roman" w:hAnsi="Times New Roman" w:cs="Times New Roman"/>
          <w:sz w:val="24"/>
          <w:szCs w:val="24"/>
          <w:lang w:val="sr-Cyrl-RS"/>
        </w:rPr>
        <w:t xml:space="preserve"> и програма пословања</w:t>
      </w: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сада приказан кроз овај извештај.</w:t>
      </w:r>
    </w:p>
    <w:p w14:paraId="3A69E53A" w14:textId="77777777" w:rsidR="00E46FF8" w:rsidRPr="00707A14" w:rsidRDefault="00E46FF8" w:rsidP="00707A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A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C56DA17" w14:textId="237B9695" w:rsidR="00F4195D" w:rsidRPr="00707A14" w:rsidRDefault="00F4195D" w:rsidP="00707A14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sectPr w:rsidR="00F4195D" w:rsidRPr="00707A14" w:rsidSect="00F41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CBCF" w14:textId="77777777" w:rsidR="00763759" w:rsidRDefault="00763759" w:rsidP="00F4195D">
      <w:pPr>
        <w:spacing w:after="0" w:line="240" w:lineRule="auto"/>
      </w:pPr>
      <w:r>
        <w:separator/>
      </w:r>
    </w:p>
  </w:endnote>
  <w:endnote w:type="continuationSeparator" w:id="0">
    <w:p w14:paraId="63AE950C" w14:textId="77777777" w:rsidR="00763759" w:rsidRDefault="00763759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73BC" w14:textId="77777777" w:rsidR="00353D09" w:rsidRDefault="00353D09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D854F" w14:textId="77777777" w:rsidR="00353D09" w:rsidRDefault="00353D09">
        <w:pPr>
          <w:pStyle w:val="Podno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7A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5AFDBED" w14:textId="77777777" w:rsidR="00353D09" w:rsidRDefault="00353D09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C320" w14:textId="77777777" w:rsidR="00353D09" w:rsidRDefault="00353D09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F667" w14:textId="77777777" w:rsidR="00763759" w:rsidRDefault="00763759" w:rsidP="00F4195D">
      <w:pPr>
        <w:spacing w:after="0" w:line="240" w:lineRule="auto"/>
      </w:pPr>
      <w:r>
        <w:separator/>
      </w:r>
    </w:p>
  </w:footnote>
  <w:footnote w:type="continuationSeparator" w:id="0">
    <w:p w14:paraId="53C313DD" w14:textId="77777777" w:rsidR="00763759" w:rsidRDefault="00763759" w:rsidP="00F4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F14E" w14:textId="77777777" w:rsidR="00353D09" w:rsidRDefault="00353D09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C06F" w14:textId="77777777" w:rsidR="00353D09" w:rsidRDefault="00353D09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FF1E" w14:textId="77777777" w:rsidR="00353D09" w:rsidRDefault="00353D09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C4A"/>
    <w:multiLevelType w:val="multilevel"/>
    <w:tmpl w:val="9178485A"/>
    <w:lvl w:ilvl="0">
      <w:start w:val="5"/>
      <w:numFmt w:val="decimal"/>
      <w:lvlText w:val="%1."/>
      <w:lvlJc w:val="left"/>
      <w:pPr>
        <w:ind w:left="22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" w15:restartNumberingAfterBreak="0">
    <w:nsid w:val="06F05CD0"/>
    <w:multiLevelType w:val="hybridMultilevel"/>
    <w:tmpl w:val="7F66C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FF670F"/>
    <w:multiLevelType w:val="hybridMultilevel"/>
    <w:tmpl w:val="C98C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750B"/>
    <w:multiLevelType w:val="hybridMultilevel"/>
    <w:tmpl w:val="52CE01FC"/>
    <w:lvl w:ilvl="0" w:tplc="5DB418F8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A3A62ED"/>
    <w:multiLevelType w:val="hybridMultilevel"/>
    <w:tmpl w:val="03DC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E1C16"/>
    <w:multiLevelType w:val="hybridMultilevel"/>
    <w:tmpl w:val="ABAA33B4"/>
    <w:lvl w:ilvl="0" w:tplc="0409000F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B6247"/>
    <w:multiLevelType w:val="hybridMultilevel"/>
    <w:tmpl w:val="E5B6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0DBE"/>
    <w:multiLevelType w:val="hybridMultilevel"/>
    <w:tmpl w:val="B62C6948"/>
    <w:lvl w:ilvl="0" w:tplc="7C0A1B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235226"/>
    <w:multiLevelType w:val="hybridMultilevel"/>
    <w:tmpl w:val="6C92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2439"/>
    <w:multiLevelType w:val="hybridMultilevel"/>
    <w:tmpl w:val="8D545C88"/>
    <w:lvl w:ilvl="0" w:tplc="7E7011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9A2DFD"/>
    <w:multiLevelType w:val="hybridMultilevel"/>
    <w:tmpl w:val="025E5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25274"/>
    <w:multiLevelType w:val="hybridMultilevel"/>
    <w:tmpl w:val="1D50FA9E"/>
    <w:lvl w:ilvl="0" w:tplc="AC3047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FF"/>
    <w:rsid w:val="000002D9"/>
    <w:rsid w:val="00000F80"/>
    <w:rsid w:val="00011DAC"/>
    <w:rsid w:val="000130A7"/>
    <w:rsid w:val="000135F7"/>
    <w:rsid w:val="00014642"/>
    <w:rsid w:val="000226A8"/>
    <w:rsid w:val="00023DDD"/>
    <w:rsid w:val="000251F3"/>
    <w:rsid w:val="000270D6"/>
    <w:rsid w:val="000312A6"/>
    <w:rsid w:val="000357D4"/>
    <w:rsid w:val="0005305C"/>
    <w:rsid w:val="000569CF"/>
    <w:rsid w:val="00056C6E"/>
    <w:rsid w:val="0006483A"/>
    <w:rsid w:val="000674BE"/>
    <w:rsid w:val="00075801"/>
    <w:rsid w:val="000808D1"/>
    <w:rsid w:val="00081388"/>
    <w:rsid w:val="000901D6"/>
    <w:rsid w:val="00090CBB"/>
    <w:rsid w:val="000A0730"/>
    <w:rsid w:val="000B1CD9"/>
    <w:rsid w:val="000C75E8"/>
    <w:rsid w:val="000D0F9E"/>
    <w:rsid w:val="000D2D8E"/>
    <w:rsid w:val="000D6FA6"/>
    <w:rsid w:val="000E3595"/>
    <w:rsid w:val="000F4E99"/>
    <w:rsid w:val="000F57A3"/>
    <w:rsid w:val="000F6C92"/>
    <w:rsid w:val="000F7596"/>
    <w:rsid w:val="00106443"/>
    <w:rsid w:val="001067D4"/>
    <w:rsid w:val="00106E9F"/>
    <w:rsid w:val="0011244A"/>
    <w:rsid w:val="0013286C"/>
    <w:rsid w:val="001739FC"/>
    <w:rsid w:val="00192EDC"/>
    <w:rsid w:val="00196125"/>
    <w:rsid w:val="0019778F"/>
    <w:rsid w:val="001A2557"/>
    <w:rsid w:val="001A3061"/>
    <w:rsid w:val="001A4175"/>
    <w:rsid w:val="001A63B0"/>
    <w:rsid w:val="001A7AD5"/>
    <w:rsid w:val="001A7AE0"/>
    <w:rsid w:val="001B3244"/>
    <w:rsid w:val="001B5D03"/>
    <w:rsid w:val="001C305E"/>
    <w:rsid w:val="001C4D84"/>
    <w:rsid w:val="001D0E8B"/>
    <w:rsid w:val="001D6785"/>
    <w:rsid w:val="001E1164"/>
    <w:rsid w:val="001F0FBB"/>
    <w:rsid w:val="001F1DC2"/>
    <w:rsid w:val="00200E7C"/>
    <w:rsid w:val="00201232"/>
    <w:rsid w:val="00204373"/>
    <w:rsid w:val="00204DC9"/>
    <w:rsid w:val="00205491"/>
    <w:rsid w:val="00206379"/>
    <w:rsid w:val="00212C71"/>
    <w:rsid w:val="00213D5D"/>
    <w:rsid w:val="00215BC5"/>
    <w:rsid w:val="00230C85"/>
    <w:rsid w:val="00234B81"/>
    <w:rsid w:val="002452AB"/>
    <w:rsid w:val="00260A8F"/>
    <w:rsid w:val="002619D8"/>
    <w:rsid w:val="00271F0F"/>
    <w:rsid w:val="00277286"/>
    <w:rsid w:val="00282461"/>
    <w:rsid w:val="00283FEF"/>
    <w:rsid w:val="00291B73"/>
    <w:rsid w:val="0029237A"/>
    <w:rsid w:val="002A3398"/>
    <w:rsid w:val="002A426C"/>
    <w:rsid w:val="002B5854"/>
    <w:rsid w:val="002C2585"/>
    <w:rsid w:val="002D2A62"/>
    <w:rsid w:val="002D2BEF"/>
    <w:rsid w:val="002D652A"/>
    <w:rsid w:val="002E1121"/>
    <w:rsid w:val="002E5639"/>
    <w:rsid w:val="002E6F77"/>
    <w:rsid w:val="002F1775"/>
    <w:rsid w:val="00300BCB"/>
    <w:rsid w:val="00312EEB"/>
    <w:rsid w:val="00312FDC"/>
    <w:rsid w:val="00325A0D"/>
    <w:rsid w:val="00330D51"/>
    <w:rsid w:val="00331AC3"/>
    <w:rsid w:val="00332544"/>
    <w:rsid w:val="00332B67"/>
    <w:rsid w:val="00333409"/>
    <w:rsid w:val="003374B8"/>
    <w:rsid w:val="00341CDD"/>
    <w:rsid w:val="00343B08"/>
    <w:rsid w:val="00343D0A"/>
    <w:rsid w:val="00346C51"/>
    <w:rsid w:val="00351B31"/>
    <w:rsid w:val="00353D09"/>
    <w:rsid w:val="00355199"/>
    <w:rsid w:val="00356174"/>
    <w:rsid w:val="003619E1"/>
    <w:rsid w:val="00370190"/>
    <w:rsid w:val="00370481"/>
    <w:rsid w:val="003724D4"/>
    <w:rsid w:val="00385415"/>
    <w:rsid w:val="003933FC"/>
    <w:rsid w:val="003A2E7D"/>
    <w:rsid w:val="003A5B9B"/>
    <w:rsid w:val="003B4C2E"/>
    <w:rsid w:val="003B65D9"/>
    <w:rsid w:val="003C4E36"/>
    <w:rsid w:val="003D0787"/>
    <w:rsid w:val="003D3BB8"/>
    <w:rsid w:val="003E223C"/>
    <w:rsid w:val="003E70AA"/>
    <w:rsid w:val="003F7124"/>
    <w:rsid w:val="00402B77"/>
    <w:rsid w:val="0041023E"/>
    <w:rsid w:val="004122AC"/>
    <w:rsid w:val="00432F60"/>
    <w:rsid w:val="00445C56"/>
    <w:rsid w:val="00451A30"/>
    <w:rsid w:val="00451F91"/>
    <w:rsid w:val="00454040"/>
    <w:rsid w:val="004556E2"/>
    <w:rsid w:val="00460B70"/>
    <w:rsid w:val="00463A0C"/>
    <w:rsid w:val="00476976"/>
    <w:rsid w:val="00484B0E"/>
    <w:rsid w:val="00497A2F"/>
    <w:rsid w:val="004A20C2"/>
    <w:rsid w:val="004A75CA"/>
    <w:rsid w:val="004B0167"/>
    <w:rsid w:val="004B3FC3"/>
    <w:rsid w:val="004B7E98"/>
    <w:rsid w:val="004C4B17"/>
    <w:rsid w:val="004C570C"/>
    <w:rsid w:val="004D09B2"/>
    <w:rsid w:val="004D0CC3"/>
    <w:rsid w:val="004D6811"/>
    <w:rsid w:val="004E0FC7"/>
    <w:rsid w:val="004E2B5B"/>
    <w:rsid w:val="004E3715"/>
    <w:rsid w:val="004E5F0F"/>
    <w:rsid w:val="004F1A34"/>
    <w:rsid w:val="00501AC8"/>
    <w:rsid w:val="005115D9"/>
    <w:rsid w:val="00511D38"/>
    <w:rsid w:val="00527552"/>
    <w:rsid w:val="00540043"/>
    <w:rsid w:val="005568EA"/>
    <w:rsid w:val="00556C7B"/>
    <w:rsid w:val="00556DB9"/>
    <w:rsid w:val="00557269"/>
    <w:rsid w:val="00557F0B"/>
    <w:rsid w:val="00570B55"/>
    <w:rsid w:val="005716C0"/>
    <w:rsid w:val="00572DA4"/>
    <w:rsid w:val="0057543E"/>
    <w:rsid w:val="00593E20"/>
    <w:rsid w:val="005A0648"/>
    <w:rsid w:val="005A2C90"/>
    <w:rsid w:val="005A605B"/>
    <w:rsid w:val="005B0AD5"/>
    <w:rsid w:val="005B716B"/>
    <w:rsid w:val="005C06BA"/>
    <w:rsid w:val="005C3A5C"/>
    <w:rsid w:val="005C4B63"/>
    <w:rsid w:val="005D3189"/>
    <w:rsid w:val="005E3234"/>
    <w:rsid w:val="005E56D5"/>
    <w:rsid w:val="005F0E1E"/>
    <w:rsid w:val="005F5672"/>
    <w:rsid w:val="0060244C"/>
    <w:rsid w:val="00606B9A"/>
    <w:rsid w:val="00610612"/>
    <w:rsid w:val="0061339A"/>
    <w:rsid w:val="00615865"/>
    <w:rsid w:val="00615938"/>
    <w:rsid w:val="00625EFE"/>
    <w:rsid w:val="00641240"/>
    <w:rsid w:val="0064415B"/>
    <w:rsid w:val="00652030"/>
    <w:rsid w:val="0066333A"/>
    <w:rsid w:val="00676F70"/>
    <w:rsid w:val="0068000D"/>
    <w:rsid w:val="00682769"/>
    <w:rsid w:val="00684A62"/>
    <w:rsid w:val="00687DF7"/>
    <w:rsid w:val="00693A90"/>
    <w:rsid w:val="006970BA"/>
    <w:rsid w:val="006A3264"/>
    <w:rsid w:val="006A3B28"/>
    <w:rsid w:val="006A6FF3"/>
    <w:rsid w:val="006A748D"/>
    <w:rsid w:val="006B59AB"/>
    <w:rsid w:val="006B7800"/>
    <w:rsid w:val="006C26F5"/>
    <w:rsid w:val="006C5755"/>
    <w:rsid w:val="006C7DE1"/>
    <w:rsid w:val="006D0452"/>
    <w:rsid w:val="006D3A01"/>
    <w:rsid w:val="006E0B9F"/>
    <w:rsid w:val="006E0DD9"/>
    <w:rsid w:val="006E55B0"/>
    <w:rsid w:val="006E7C62"/>
    <w:rsid w:val="006E7E13"/>
    <w:rsid w:val="006F35F5"/>
    <w:rsid w:val="006F49B4"/>
    <w:rsid w:val="00703D36"/>
    <w:rsid w:val="00706162"/>
    <w:rsid w:val="00707A14"/>
    <w:rsid w:val="0071388B"/>
    <w:rsid w:val="00717A3F"/>
    <w:rsid w:val="007304EE"/>
    <w:rsid w:val="00740D89"/>
    <w:rsid w:val="007432F1"/>
    <w:rsid w:val="007442B5"/>
    <w:rsid w:val="007448BB"/>
    <w:rsid w:val="007545F4"/>
    <w:rsid w:val="00756AB7"/>
    <w:rsid w:val="00761716"/>
    <w:rsid w:val="0076180D"/>
    <w:rsid w:val="00763759"/>
    <w:rsid w:val="00772BEF"/>
    <w:rsid w:val="00775DCA"/>
    <w:rsid w:val="007841EF"/>
    <w:rsid w:val="007859B4"/>
    <w:rsid w:val="007870FF"/>
    <w:rsid w:val="0079085E"/>
    <w:rsid w:val="00795C3F"/>
    <w:rsid w:val="007A1C42"/>
    <w:rsid w:val="007A507F"/>
    <w:rsid w:val="007A541A"/>
    <w:rsid w:val="007A5A9C"/>
    <w:rsid w:val="007B0656"/>
    <w:rsid w:val="007B2875"/>
    <w:rsid w:val="007C231A"/>
    <w:rsid w:val="007C2EA9"/>
    <w:rsid w:val="007D31AA"/>
    <w:rsid w:val="007D420C"/>
    <w:rsid w:val="007D5E46"/>
    <w:rsid w:val="007D69CA"/>
    <w:rsid w:val="007E0E1B"/>
    <w:rsid w:val="008112EC"/>
    <w:rsid w:val="00816795"/>
    <w:rsid w:val="00816D5F"/>
    <w:rsid w:val="00820DA5"/>
    <w:rsid w:val="008330C3"/>
    <w:rsid w:val="00842E16"/>
    <w:rsid w:val="00845755"/>
    <w:rsid w:val="008662C9"/>
    <w:rsid w:val="008719DF"/>
    <w:rsid w:val="00886479"/>
    <w:rsid w:val="00886EE6"/>
    <w:rsid w:val="00887176"/>
    <w:rsid w:val="00896681"/>
    <w:rsid w:val="0089788D"/>
    <w:rsid w:val="008A2E88"/>
    <w:rsid w:val="008A35B9"/>
    <w:rsid w:val="008B6431"/>
    <w:rsid w:val="008D1399"/>
    <w:rsid w:val="008D2633"/>
    <w:rsid w:val="008D28A6"/>
    <w:rsid w:val="008D4EFF"/>
    <w:rsid w:val="008D7174"/>
    <w:rsid w:val="008E299B"/>
    <w:rsid w:val="008E4366"/>
    <w:rsid w:val="008E481C"/>
    <w:rsid w:val="008E5AFF"/>
    <w:rsid w:val="008F5A1E"/>
    <w:rsid w:val="008F7CF3"/>
    <w:rsid w:val="00917232"/>
    <w:rsid w:val="0091745F"/>
    <w:rsid w:val="00917DEA"/>
    <w:rsid w:val="00923894"/>
    <w:rsid w:val="009301BE"/>
    <w:rsid w:val="00943796"/>
    <w:rsid w:val="0094429B"/>
    <w:rsid w:val="00951210"/>
    <w:rsid w:val="00951791"/>
    <w:rsid w:val="00956981"/>
    <w:rsid w:val="00960341"/>
    <w:rsid w:val="00964F2B"/>
    <w:rsid w:val="00965501"/>
    <w:rsid w:val="00971755"/>
    <w:rsid w:val="00973D13"/>
    <w:rsid w:val="00984E58"/>
    <w:rsid w:val="00994CC5"/>
    <w:rsid w:val="0099664D"/>
    <w:rsid w:val="009A204D"/>
    <w:rsid w:val="009A5AB2"/>
    <w:rsid w:val="009B1A58"/>
    <w:rsid w:val="009C48E8"/>
    <w:rsid w:val="009C63ED"/>
    <w:rsid w:val="009D4E44"/>
    <w:rsid w:val="009D5F0B"/>
    <w:rsid w:val="00A0182C"/>
    <w:rsid w:val="00A04C83"/>
    <w:rsid w:val="00A415D7"/>
    <w:rsid w:val="00A431C5"/>
    <w:rsid w:val="00A440A1"/>
    <w:rsid w:val="00A445B8"/>
    <w:rsid w:val="00A4757A"/>
    <w:rsid w:val="00A55923"/>
    <w:rsid w:val="00A71D5C"/>
    <w:rsid w:val="00A76574"/>
    <w:rsid w:val="00A76616"/>
    <w:rsid w:val="00A805E1"/>
    <w:rsid w:val="00A824D8"/>
    <w:rsid w:val="00AA56CC"/>
    <w:rsid w:val="00AB001D"/>
    <w:rsid w:val="00AB0F8C"/>
    <w:rsid w:val="00AB1A27"/>
    <w:rsid w:val="00AB28BB"/>
    <w:rsid w:val="00AC0959"/>
    <w:rsid w:val="00AC0FF1"/>
    <w:rsid w:val="00AD3E05"/>
    <w:rsid w:val="00AD63F0"/>
    <w:rsid w:val="00AF6AC1"/>
    <w:rsid w:val="00B01C03"/>
    <w:rsid w:val="00B0278F"/>
    <w:rsid w:val="00B052FB"/>
    <w:rsid w:val="00B064BB"/>
    <w:rsid w:val="00B1090E"/>
    <w:rsid w:val="00B1337A"/>
    <w:rsid w:val="00B153E2"/>
    <w:rsid w:val="00B33E54"/>
    <w:rsid w:val="00B36325"/>
    <w:rsid w:val="00B42C6E"/>
    <w:rsid w:val="00B449A7"/>
    <w:rsid w:val="00B544CF"/>
    <w:rsid w:val="00B66AB5"/>
    <w:rsid w:val="00B70FBA"/>
    <w:rsid w:val="00B74EA0"/>
    <w:rsid w:val="00B82E1C"/>
    <w:rsid w:val="00B856CA"/>
    <w:rsid w:val="00B96737"/>
    <w:rsid w:val="00BA3DE8"/>
    <w:rsid w:val="00BA4FD2"/>
    <w:rsid w:val="00BA73C5"/>
    <w:rsid w:val="00BB35A1"/>
    <w:rsid w:val="00BB40AA"/>
    <w:rsid w:val="00BB4661"/>
    <w:rsid w:val="00BC6D10"/>
    <w:rsid w:val="00BC72D1"/>
    <w:rsid w:val="00BD067D"/>
    <w:rsid w:val="00BD4854"/>
    <w:rsid w:val="00BE1568"/>
    <w:rsid w:val="00BE2AA2"/>
    <w:rsid w:val="00BE53EF"/>
    <w:rsid w:val="00BE5D39"/>
    <w:rsid w:val="00BF085C"/>
    <w:rsid w:val="00BF1EB9"/>
    <w:rsid w:val="00BF765B"/>
    <w:rsid w:val="00C17552"/>
    <w:rsid w:val="00C22925"/>
    <w:rsid w:val="00C3365B"/>
    <w:rsid w:val="00C36B5C"/>
    <w:rsid w:val="00C46B4E"/>
    <w:rsid w:val="00C6685C"/>
    <w:rsid w:val="00C67142"/>
    <w:rsid w:val="00C675D1"/>
    <w:rsid w:val="00C75E11"/>
    <w:rsid w:val="00C77EAC"/>
    <w:rsid w:val="00C8000B"/>
    <w:rsid w:val="00C944BD"/>
    <w:rsid w:val="00C94797"/>
    <w:rsid w:val="00C97116"/>
    <w:rsid w:val="00CA1BF3"/>
    <w:rsid w:val="00CA22E6"/>
    <w:rsid w:val="00CA2514"/>
    <w:rsid w:val="00CA3193"/>
    <w:rsid w:val="00CA6A8B"/>
    <w:rsid w:val="00CA7BFC"/>
    <w:rsid w:val="00CB0AC8"/>
    <w:rsid w:val="00CB39C2"/>
    <w:rsid w:val="00CB7F03"/>
    <w:rsid w:val="00CC0242"/>
    <w:rsid w:val="00CC076C"/>
    <w:rsid w:val="00CC3394"/>
    <w:rsid w:val="00CC6BAC"/>
    <w:rsid w:val="00CD3121"/>
    <w:rsid w:val="00CD45E1"/>
    <w:rsid w:val="00CD71D2"/>
    <w:rsid w:val="00CE7EA9"/>
    <w:rsid w:val="00CF1291"/>
    <w:rsid w:val="00CF13FA"/>
    <w:rsid w:val="00D01D78"/>
    <w:rsid w:val="00D04FC0"/>
    <w:rsid w:val="00D1327B"/>
    <w:rsid w:val="00D242A6"/>
    <w:rsid w:val="00D27979"/>
    <w:rsid w:val="00D52028"/>
    <w:rsid w:val="00D564D3"/>
    <w:rsid w:val="00D637E7"/>
    <w:rsid w:val="00D63B8F"/>
    <w:rsid w:val="00D75099"/>
    <w:rsid w:val="00D76C74"/>
    <w:rsid w:val="00D76FF0"/>
    <w:rsid w:val="00D80196"/>
    <w:rsid w:val="00DA1176"/>
    <w:rsid w:val="00DA5C39"/>
    <w:rsid w:val="00DA6BD7"/>
    <w:rsid w:val="00DA7424"/>
    <w:rsid w:val="00DB04A4"/>
    <w:rsid w:val="00DB1F5F"/>
    <w:rsid w:val="00DB22E9"/>
    <w:rsid w:val="00DB3389"/>
    <w:rsid w:val="00DB5861"/>
    <w:rsid w:val="00DD2BE5"/>
    <w:rsid w:val="00DD7855"/>
    <w:rsid w:val="00DE0916"/>
    <w:rsid w:val="00DE0F51"/>
    <w:rsid w:val="00DE4467"/>
    <w:rsid w:val="00DE6C47"/>
    <w:rsid w:val="00DE7346"/>
    <w:rsid w:val="00DF3B8C"/>
    <w:rsid w:val="00DF5C32"/>
    <w:rsid w:val="00E13604"/>
    <w:rsid w:val="00E16E94"/>
    <w:rsid w:val="00E40586"/>
    <w:rsid w:val="00E46FF8"/>
    <w:rsid w:val="00E5404A"/>
    <w:rsid w:val="00E5677F"/>
    <w:rsid w:val="00E56A2D"/>
    <w:rsid w:val="00E64196"/>
    <w:rsid w:val="00E65055"/>
    <w:rsid w:val="00E66BA9"/>
    <w:rsid w:val="00E710BA"/>
    <w:rsid w:val="00E73658"/>
    <w:rsid w:val="00E851DE"/>
    <w:rsid w:val="00E8646A"/>
    <w:rsid w:val="00EA11FC"/>
    <w:rsid w:val="00EA1971"/>
    <w:rsid w:val="00EA1D02"/>
    <w:rsid w:val="00EA29E8"/>
    <w:rsid w:val="00EA504F"/>
    <w:rsid w:val="00EB0EBB"/>
    <w:rsid w:val="00EB185F"/>
    <w:rsid w:val="00EB4E00"/>
    <w:rsid w:val="00EB5D3B"/>
    <w:rsid w:val="00EB6E8D"/>
    <w:rsid w:val="00EC114E"/>
    <w:rsid w:val="00EC6D67"/>
    <w:rsid w:val="00ED1840"/>
    <w:rsid w:val="00ED2400"/>
    <w:rsid w:val="00ED27BE"/>
    <w:rsid w:val="00EF31D7"/>
    <w:rsid w:val="00EF4E51"/>
    <w:rsid w:val="00EF7115"/>
    <w:rsid w:val="00F037F1"/>
    <w:rsid w:val="00F05205"/>
    <w:rsid w:val="00F258E9"/>
    <w:rsid w:val="00F25F43"/>
    <w:rsid w:val="00F2629B"/>
    <w:rsid w:val="00F33773"/>
    <w:rsid w:val="00F34A7D"/>
    <w:rsid w:val="00F40405"/>
    <w:rsid w:val="00F4195D"/>
    <w:rsid w:val="00F472F2"/>
    <w:rsid w:val="00F52C62"/>
    <w:rsid w:val="00F653D5"/>
    <w:rsid w:val="00F6676D"/>
    <w:rsid w:val="00F70B69"/>
    <w:rsid w:val="00F76CF8"/>
    <w:rsid w:val="00F83483"/>
    <w:rsid w:val="00F93114"/>
    <w:rsid w:val="00FA3F0E"/>
    <w:rsid w:val="00FB7D6C"/>
    <w:rsid w:val="00FC160C"/>
    <w:rsid w:val="00FC1B30"/>
    <w:rsid w:val="00FD0358"/>
    <w:rsid w:val="00FD0E70"/>
    <w:rsid w:val="00FD2B4B"/>
    <w:rsid w:val="00FD5B6C"/>
    <w:rsid w:val="00FD5EBE"/>
    <w:rsid w:val="00FE0448"/>
    <w:rsid w:val="00FF027B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DDE8"/>
  <w15:docId w15:val="{5C7F15D9-A6E8-44DB-BFC2-CECD5CFC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4195D"/>
  </w:style>
  <w:style w:type="paragraph" w:styleId="Podnojestranice">
    <w:name w:val="footer"/>
    <w:basedOn w:val="Normal"/>
    <w:link w:val="Podnojestranice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4195D"/>
  </w:style>
  <w:style w:type="paragraph" w:styleId="Pasussalistom">
    <w:name w:val="List Paragraph"/>
    <w:basedOn w:val="Normal"/>
    <w:uiPriority w:val="34"/>
    <w:qFormat/>
    <w:rsid w:val="00A7657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5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52030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A445B8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Podrazumevanifontpasusa"/>
    <w:uiPriority w:val="99"/>
    <w:semiHidden/>
    <w:unhideWhenUsed/>
    <w:rsid w:val="00A04C83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A04C83"/>
    <w:rPr>
      <w:color w:val="800080"/>
      <w:u w:val="single"/>
    </w:rPr>
  </w:style>
  <w:style w:type="paragraph" w:customStyle="1" w:styleId="xl65">
    <w:name w:val="xl65"/>
    <w:basedOn w:val="Normal"/>
    <w:rsid w:val="00A0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04C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7">
    <w:name w:val="xl67"/>
    <w:basedOn w:val="Normal"/>
    <w:rsid w:val="00A04C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Normal"/>
    <w:rsid w:val="00A04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04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04C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Normal"/>
    <w:rsid w:val="00A04C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Normal"/>
    <w:rsid w:val="00A04C8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5">
    <w:name w:val="xl75"/>
    <w:basedOn w:val="Normal"/>
    <w:rsid w:val="00A04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6">
    <w:name w:val="xl76"/>
    <w:basedOn w:val="Normal"/>
    <w:rsid w:val="00A04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Normal"/>
    <w:rsid w:val="00A04C8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8">
    <w:name w:val="xl78"/>
    <w:basedOn w:val="Normal"/>
    <w:rsid w:val="00A04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9">
    <w:name w:val="xl79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2">
    <w:name w:val="xl82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04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04C8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7">
    <w:name w:val="xl87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8">
    <w:name w:val="xl88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A04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04C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2">
    <w:name w:val="xl92"/>
    <w:basedOn w:val="Normal"/>
    <w:rsid w:val="00A04C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4">
    <w:name w:val="xl94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6">
    <w:name w:val="xl96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7">
    <w:name w:val="xl97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04C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04C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04C8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A04C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A04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A04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Koordinatnamreatabele">
    <w:name w:val="Table Grid"/>
    <w:basedOn w:val="Normalnatabela"/>
    <w:uiPriority w:val="39"/>
    <w:rsid w:val="000B1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Normalnatabela"/>
    <w:next w:val="Koordinatnamreatabele"/>
    <w:uiPriority w:val="39"/>
    <w:rsid w:val="00C75E11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540C-FD11-45C5-A403-9C14B475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23</Pages>
  <Words>5554</Words>
  <Characters>31659</Characters>
  <Application>Microsoft Office Word</Application>
  <DocSecurity>0</DocSecurity>
  <Lines>263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Nale</cp:lastModifiedBy>
  <cp:revision>19</cp:revision>
  <cp:lastPrinted>2019-08-27T08:05:00Z</cp:lastPrinted>
  <dcterms:created xsi:type="dcterms:W3CDTF">2021-08-03T07:26:00Z</dcterms:created>
  <dcterms:modified xsi:type="dcterms:W3CDTF">2021-08-13T08:20:00Z</dcterms:modified>
</cp:coreProperties>
</file>