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3E" w:rsidRPr="004541F6" w:rsidRDefault="001C543E" w:rsidP="00EF4EE5">
      <w:pPr>
        <w:rPr>
          <w:color w:val="FF0000"/>
          <w:lang w:val="ru-RU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F856F2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1A4A33" w:rsidRDefault="001A4A33" w:rsidP="001C543E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397</w:t>
            </w:r>
            <w:r w:rsidR="004F7FBE">
              <w:rPr>
                <w:color w:val="000000" w:themeColor="text1"/>
                <w:lang w:val="sr-Latn-RS"/>
              </w:rPr>
              <w:t>-3/1</w:t>
            </w:r>
            <w:r>
              <w:rPr>
                <w:color w:val="000000" w:themeColor="text1"/>
                <w:lang w:val="sr-Cyrl-RS"/>
              </w:rPr>
              <w:t>9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F7FBE" w:rsidRDefault="004F7FBE" w:rsidP="00917BBB">
            <w:pPr>
              <w:spacing w:line="276" w:lineRule="auto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1</w:t>
            </w:r>
            <w:r w:rsidR="001A4A33">
              <w:rPr>
                <w:color w:val="000000" w:themeColor="text1"/>
                <w:lang w:val="sr-Cyrl-RS"/>
              </w:rPr>
              <w:t>9</w:t>
            </w:r>
            <w:r>
              <w:rPr>
                <w:color w:val="000000" w:themeColor="text1"/>
                <w:lang w:val="sr-Latn-RS"/>
              </w:rPr>
              <w:t>.0</w:t>
            </w:r>
            <w:r w:rsidR="001A4A33">
              <w:rPr>
                <w:color w:val="000000" w:themeColor="text1"/>
                <w:lang w:val="sr-Cyrl-RS"/>
              </w:rPr>
              <w:t>4</w:t>
            </w:r>
            <w:r>
              <w:rPr>
                <w:color w:val="000000" w:themeColor="text1"/>
                <w:lang w:val="sr-Latn-RS"/>
              </w:rPr>
              <w:t>.201</w:t>
            </w:r>
            <w:r w:rsidR="001A4A33">
              <w:rPr>
                <w:color w:val="000000" w:themeColor="text1"/>
                <w:lang w:val="sr-Cyrl-RS"/>
              </w:rPr>
              <w:t>9</w:t>
            </w:r>
            <w:r>
              <w:rPr>
                <w:color w:val="000000" w:themeColor="text1"/>
                <w:lang w:val="sr-Latn-RS"/>
              </w:rPr>
              <w:t>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4F7FBE">
        <w:rPr>
          <w:color w:val="000000" w:themeColor="text1"/>
          <w:lang w:val="sr-Cyrl-RS"/>
        </w:rPr>
        <w:t>Стобекс доо Лозница</w:t>
      </w:r>
      <w:r w:rsidR="00F856F2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9B7C56">
        <w:rPr>
          <w:color w:val="000000" w:themeColor="text1"/>
          <w:lang w:val="sr-Cyrl-CS"/>
        </w:rPr>
        <w:t>481</w:t>
      </w:r>
      <w:r w:rsidR="00F856F2">
        <w:rPr>
          <w:color w:val="000000" w:themeColor="text1"/>
          <w:lang w:val="sr-Cyrl-CS"/>
        </w:rPr>
        <w:t xml:space="preserve"> од 1</w:t>
      </w:r>
      <w:r w:rsidR="009B7C56">
        <w:rPr>
          <w:color w:val="000000" w:themeColor="text1"/>
          <w:lang w:val="sr-Cyrl-CS"/>
        </w:rPr>
        <w:t>8</w:t>
      </w:r>
      <w:r w:rsidR="00F856F2">
        <w:rPr>
          <w:color w:val="000000" w:themeColor="text1"/>
          <w:lang w:val="sr-Cyrl-CS"/>
        </w:rPr>
        <w:t>.0</w:t>
      </w:r>
      <w:r w:rsidR="009B7C56">
        <w:rPr>
          <w:color w:val="000000" w:themeColor="text1"/>
          <w:lang w:val="sr-Cyrl-CS"/>
        </w:rPr>
        <w:t>4</w:t>
      </w:r>
      <w:r w:rsidR="00200564" w:rsidRPr="00200564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4F7FBE">
        <w:rPr>
          <w:color w:val="000000" w:themeColor="text1"/>
          <w:lang w:val="sr-Cyrl-CS"/>
        </w:rPr>
        <w:t>0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>.0</w:t>
      </w:r>
      <w:r w:rsidR="009B7C56">
        <w:rPr>
          <w:color w:val="000000" w:themeColor="text1"/>
          <w:lang w:val="sr-Cyrl-CS"/>
        </w:rPr>
        <w:t>4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9B7C56">
        <w:rPr>
          <w:color w:val="000000" w:themeColor="text1"/>
          <w:lang w:val="sr-Cyrl-CS"/>
        </w:rPr>
        <w:t>6</w:t>
      </w:r>
      <w:r w:rsidR="00200564" w:rsidRPr="004A5E10">
        <w:rPr>
          <w:color w:val="000000" w:themeColor="text1"/>
          <w:lang w:val="sr-Cyrl-CS"/>
        </w:rPr>
        <w:t>/1</w:t>
      </w:r>
      <w:r w:rsidR="009B7C56">
        <w:rPr>
          <w:color w:val="000000" w:themeColor="text1"/>
          <w:lang w:val="sr-Cyrl-CS"/>
        </w:rPr>
        <w:t>9</w:t>
      </w:r>
      <w:r w:rsidR="004F7FBE">
        <w:rPr>
          <w:color w:val="000000" w:themeColor="text1"/>
          <w:lang w:val="sr-Cyrl-CS"/>
        </w:rPr>
        <w:t xml:space="preserve"> </w:t>
      </w:r>
      <w:r w:rsidR="005D7BE7" w:rsidRPr="004A5E10">
        <w:rPr>
          <w:b/>
          <w:bCs/>
          <w:color w:val="000000" w:themeColor="text1"/>
          <w:lang w:val="sr-Cyrl-CS"/>
        </w:rPr>
        <w:t>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4F7FBE">
        <w:rPr>
          <w:color w:val="000000" w:themeColor="text1"/>
          <w:sz w:val="18"/>
          <w:szCs w:val="18"/>
          <w:lang w:val="sr-Cyrl-CS"/>
        </w:rPr>
        <w:t>Редовно одржавање путева од асфалта и битушљунка на територији општине Осечина</w:t>
      </w:r>
      <w:r w:rsidR="00F856F2">
        <w:rPr>
          <w:color w:val="000000" w:themeColor="text1"/>
          <w:sz w:val="18"/>
          <w:szCs w:val="18"/>
          <w:lang w:val="sr-Cyrl-CS"/>
        </w:rPr>
        <w:t xml:space="preserve">, 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4F7FBE">
        <w:rPr>
          <w:color w:val="000000" w:themeColor="text1"/>
          <w:lang w:val="sr-Cyrl-CS"/>
        </w:rPr>
        <w:t>0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>.0</w:t>
      </w:r>
      <w:r w:rsidR="009B7C56">
        <w:rPr>
          <w:color w:val="000000" w:themeColor="text1"/>
          <w:lang w:val="sr-Cyrl-CS"/>
        </w:rPr>
        <w:t>4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6F2259" w:rsidRPr="004A5E10">
        <w:rPr>
          <w:color w:val="000000" w:themeColor="text1"/>
          <w:lang w:val="sr-Cyrl-CS"/>
        </w:rPr>
        <w:t>.године.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9B7C56">
        <w:rPr>
          <w:color w:val="000000" w:themeColor="text1"/>
          <w:lang w:val="sr-Cyrl-CS"/>
        </w:rPr>
        <w:t xml:space="preserve">е су две </w:t>
      </w:r>
      <w:r w:rsidR="00B14EAA" w:rsidRPr="004A5E10">
        <w:rPr>
          <w:color w:val="000000" w:themeColor="text1"/>
          <w:lang w:val="sr-Cyrl-CS"/>
        </w:rPr>
        <w:t>понуд</w:t>
      </w:r>
      <w:r w:rsidR="009B7C56">
        <w:rPr>
          <w:color w:val="000000" w:themeColor="text1"/>
          <w:lang w:val="sr-Cyrl-CS"/>
        </w:rPr>
        <w:t>е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200564" w:rsidRDefault="004F7FBE" w:rsidP="00F856F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„Стобекс“ доо Лозница из Лознице</w:t>
      </w:r>
    </w:p>
    <w:p w:rsidR="009B7C56" w:rsidRPr="004A5E10" w:rsidRDefault="009B7C56" w:rsidP="00F856F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ПЗП „Ваљево“ ад</w:t>
      </w:r>
    </w:p>
    <w:p w:rsidR="004A5E10" w:rsidRPr="004A5E10" w:rsidRDefault="004A5E10" w:rsidP="004A5E10">
      <w:pPr>
        <w:pStyle w:val="ListParagraph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У извештају о стручној оцени понуда бр. </w:t>
      </w:r>
      <w:r w:rsidR="009B7C56">
        <w:rPr>
          <w:color w:val="000000" w:themeColor="text1"/>
          <w:lang w:val="sr-Cyrl-CS"/>
        </w:rPr>
        <w:t>397</w:t>
      </w:r>
      <w:r w:rsidR="00F856F2">
        <w:rPr>
          <w:color w:val="000000" w:themeColor="text1"/>
          <w:lang w:val="sr-Cyrl-CS"/>
        </w:rPr>
        <w:t>-2/1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 xml:space="preserve"> од 1</w:t>
      </w:r>
      <w:r w:rsidR="009B7C56">
        <w:rPr>
          <w:color w:val="000000" w:themeColor="text1"/>
          <w:lang w:val="sr-Cyrl-CS"/>
        </w:rPr>
        <w:t>9</w:t>
      </w:r>
      <w:r w:rsidR="00F856F2">
        <w:rPr>
          <w:color w:val="000000" w:themeColor="text1"/>
          <w:lang w:val="sr-Cyrl-CS"/>
        </w:rPr>
        <w:t>.0</w:t>
      </w:r>
      <w:r w:rsidR="009B7C56">
        <w:rPr>
          <w:color w:val="000000" w:themeColor="text1"/>
          <w:lang w:val="sr-Cyrl-CS"/>
        </w:rPr>
        <w:t>4</w:t>
      </w:r>
      <w:r w:rsidR="00200564" w:rsidRPr="004A5E10">
        <w:rPr>
          <w:color w:val="000000" w:themeColor="text1"/>
          <w:lang w:val="sr-Cyrl-CS"/>
        </w:rPr>
        <w:t>.201</w:t>
      </w:r>
      <w:r w:rsidR="009B7C56">
        <w:rPr>
          <w:color w:val="000000" w:themeColor="text1"/>
          <w:lang w:val="sr-Cyrl-CS"/>
        </w:rPr>
        <w:t>9</w:t>
      </w:r>
      <w:r w:rsidR="002D13D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4F7FBE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>Редовно одржавање путева од асфалта и битушљунка на територији општине Осечина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9B7C56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6/19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9B7C56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2</w:t>
            </w:r>
            <w:r w:rsidR="00F856F2">
              <w:rPr>
                <w:color w:val="000000" w:themeColor="text1"/>
                <w:lang w:val="sr-Cyrl-CS"/>
              </w:rPr>
              <w:t>.</w:t>
            </w:r>
            <w:r>
              <w:rPr>
                <w:color w:val="000000" w:themeColor="text1"/>
                <w:lang w:val="sr-Cyrl-CS"/>
              </w:rPr>
              <w:t>2</w:t>
            </w:r>
            <w:r w:rsidR="00F856F2">
              <w:rPr>
                <w:color w:val="000000" w:themeColor="text1"/>
                <w:lang w:val="sr-Cyrl-CS"/>
              </w:rPr>
              <w:t>00.000,00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9B7C56">
              <w:rPr>
                <w:color w:val="000000" w:themeColor="text1"/>
                <w:lang w:val="sr-Cyrl-CS"/>
              </w:rPr>
              <w:t>604</w:t>
            </w:r>
            <w:r>
              <w:rPr>
                <w:color w:val="000000" w:themeColor="text1"/>
                <w:lang w:val="sr-Cyrl-CS"/>
              </w:rPr>
              <w:t>.</w:t>
            </w:r>
            <w:r w:rsidR="009B7C56">
              <w:rPr>
                <w:color w:val="000000" w:themeColor="text1"/>
                <w:lang w:val="sr-Cyrl-CS"/>
              </w:rPr>
              <w:t>920</w:t>
            </w:r>
            <w:r w:rsidR="00200564" w:rsidRPr="004A5E10">
              <w:rPr>
                <w:color w:val="000000" w:themeColor="text1"/>
                <w:lang w:val="sr-Cyrl-CS"/>
              </w:rPr>
              <w:t xml:space="preserve">,00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F856F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</w:t>
            </w:r>
            <w:r w:rsidR="009B7C56">
              <w:rPr>
                <w:color w:val="000000" w:themeColor="text1"/>
                <w:lang w:val="sr-Cyrl-CS"/>
              </w:rPr>
              <w:t>925</w:t>
            </w:r>
            <w:r>
              <w:rPr>
                <w:color w:val="000000" w:themeColor="text1"/>
                <w:lang w:val="sr-Cyrl-CS"/>
              </w:rPr>
              <w:t>.</w:t>
            </w:r>
            <w:r w:rsidR="009B7C56">
              <w:rPr>
                <w:color w:val="000000" w:themeColor="text1"/>
                <w:lang w:val="sr-Cyrl-CS"/>
              </w:rPr>
              <w:t>904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9B7C56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1. </w:t>
            </w:r>
            <w:r w:rsidR="004F7FBE">
              <w:rPr>
                <w:color w:val="000000" w:themeColor="text1"/>
                <w:lang w:val="sr-Cyrl-CS"/>
              </w:rPr>
              <w:t>Стобекс доо Лозница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F856F2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1.</w:t>
            </w:r>
            <w:r w:rsidR="009B7C56">
              <w:rPr>
                <w:color w:val="000000" w:themeColor="text1"/>
                <w:lang w:val="sr-Cyrl-RS"/>
              </w:rPr>
              <w:t>604.920,00 динара</w:t>
            </w:r>
          </w:p>
        </w:tc>
      </w:tr>
      <w:tr w:rsidR="009B7C56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C56" w:rsidRPr="00367CC3" w:rsidRDefault="009B7C56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6" w:rsidRDefault="009B7C56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 xml:space="preserve">2. ПЗП „Ваљево“ ад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56" w:rsidRDefault="009B7C56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 xml:space="preserve">2.171.543,00 динара </w:t>
            </w:r>
          </w:p>
        </w:tc>
      </w:tr>
    </w:tbl>
    <w:p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F856F2" w:rsidRDefault="00115E38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Стобекс доо Лозница</w:t>
      </w:r>
    </w:p>
    <w:p w:rsidR="00F856F2" w:rsidRPr="00F75AE8" w:rsidRDefault="00F856F2" w:rsidP="00EF4EE5">
      <w:pPr>
        <w:ind w:left="720"/>
        <w:jc w:val="both"/>
        <w:rPr>
          <w:color w:val="000000" w:themeColor="text1"/>
          <w:lang w:val="sr-Cyrl-CS"/>
        </w:rPr>
      </w:pP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="00EF4EE5" w:rsidRPr="00F75AE8">
        <w:rPr>
          <w:color w:val="000000" w:themeColor="text1"/>
          <w:lang w:val="sr-Cyrl-CS"/>
        </w:rPr>
        <w:t>и предлаже наручиоцу његов избор.</w:t>
      </w:r>
    </w:p>
    <w:p w:rsidR="00F856F2" w:rsidRPr="00F75AE8" w:rsidRDefault="00F856F2" w:rsidP="00EF4EE5">
      <w:pPr>
        <w:rPr>
          <w:color w:val="000000" w:themeColor="text1"/>
          <w:lang w:val="ru-RU"/>
        </w:rPr>
      </w:pP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Одговорно лице наручиоца прихватило је предлог Комисије за јавне набавке о избору</w:t>
      </w:r>
      <w:r w:rsidR="00F856F2">
        <w:rPr>
          <w:color w:val="000000" w:themeColor="text1"/>
          <w:lang w:val="sr-Cyrl-CS"/>
        </w:rPr>
        <w:t xml:space="preserve"> </w:t>
      </w:r>
      <w:r w:rsidR="00115E38">
        <w:rPr>
          <w:color w:val="000000" w:themeColor="text1"/>
          <w:lang w:val="sr-Cyrl-CS"/>
        </w:rPr>
        <w:t>Стобекс доо Лозница, Кнеза Милоша 15 из Лознице</w:t>
      </w:r>
      <w:r w:rsidR="00982FAB" w:rsidRPr="00F75AE8">
        <w:rPr>
          <w:b/>
          <w:color w:val="000000" w:themeColor="text1"/>
        </w:rPr>
        <w:t>,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F856F2">
        <w:rPr>
          <w:b/>
          <w:color w:val="000000" w:themeColor="text1"/>
          <w:lang w:val="sr-Cyrl-RS"/>
        </w:rPr>
        <w:t xml:space="preserve">као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F856F2">
        <w:rPr>
          <w:color w:val="000000" w:themeColor="text1"/>
          <w:lang w:val="sr-Cyrl-CS"/>
        </w:rPr>
        <w:t xml:space="preserve"> </w:t>
      </w:r>
      <w:r w:rsidR="00413440">
        <w:rPr>
          <w:color w:val="000000" w:themeColor="text1"/>
          <w:lang w:val="sr-Cyrl-CS"/>
        </w:rPr>
        <w:t>481</w:t>
      </w:r>
      <w:r w:rsidR="00F856F2">
        <w:rPr>
          <w:color w:val="000000" w:themeColor="text1"/>
          <w:lang w:val="sr-Cyrl-CS"/>
        </w:rPr>
        <w:t xml:space="preserve">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F856F2">
        <w:rPr>
          <w:color w:val="000000" w:themeColor="text1"/>
          <w:lang w:val="sr-Cyrl-CS"/>
        </w:rPr>
        <w:t>1</w:t>
      </w:r>
      <w:r w:rsidR="00413440">
        <w:rPr>
          <w:color w:val="000000" w:themeColor="text1"/>
          <w:lang w:val="sr-Cyrl-CS"/>
        </w:rPr>
        <w:t>8</w:t>
      </w:r>
      <w:r w:rsidR="00F856F2">
        <w:rPr>
          <w:color w:val="000000" w:themeColor="text1"/>
          <w:lang w:val="sr-Cyrl-CS"/>
        </w:rPr>
        <w:t>.0</w:t>
      </w:r>
      <w:r w:rsidR="00413440">
        <w:rPr>
          <w:color w:val="000000" w:themeColor="text1"/>
          <w:lang w:val="sr-Cyrl-CS"/>
        </w:rPr>
        <w:t>4</w:t>
      </w:r>
      <w:r w:rsidR="000C497C" w:rsidRPr="00F75AE8">
        <w:rPr>
          <w:color w:val="000000" w:themeColor="text1"/>
          <w:lang w:val="sr-Cyrl-CS"/>
        </w:rPr>
        <w:t>.201</w:t>
      </w:r>
      <w:r w:rsidR="00413440">
        <w:rPr>
          <w:color w:val="000000" w:themeColor="text1"/>
          <w:lang w:val="sr-Cyrl-CS"/>
        </w:rPr>
        <w:t>9</w:t>
      </w:r>
      <w:r w:rsidR="004852FF" w:rsidRPr="00F75AE8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 понуђача бира као најповољнија.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EF4EE5" w:rsidRPr="00F75AE8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року од 5 дана од дана објављивања Одлуке на Порталу за јавне набавке.</w:t>
      </w:r>
    </w:p>
    <w:p w:rsidR="006177F5" w:rsidRDefault="006177F5" w:rsidP="00EF4EE5">
      <w:pPr>
        <w:rPr>
          <w:color w:val="000000" w:themeColor="text1"/>
          <w:lang w:val="sr-Cyrl-CS"/>
        </w:rPr>
      </w:pPr>
    </w:p>
    <w:p w:rsidR="00413440" w:rsidRPr="00F75AE8" w:rsidRDefault="00413440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:rsidR="00EF4EE5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:rsidR="00EF4EE5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F07767">
              <w:rPr>
                <w:b/>
                <w:color w:val="000000" w:themeColor="text1"/>
                <w:lang w:val="sr-Cyrl-CS"/>
              </w:rPr>
              <w:t>,с.р.</w:t>
            </w:r>
            <w:bookmarkStart w:id="0" w:name="_GoBack"/>
            <w:bookmarkEnd w:id="0"/>
          </w:p>
          <w:p w:rsidR="00F856F2" w:rsidRPr="00F75AE8" w:rsidRDefault="00F856F2" w:rsidP="00F07767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F07767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A60DFD"/>
    <w:multiLevelType w:val="hybridMultilevel"/>
    <w:tmpl w:val="99DE3F7E"/>
    <w:lvl w:ilvl="0" w:tplc="D2A6E7F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15E38"/>
    <w:rsid w:val="00146480"/>
    <w:rsid w:val="00182DC0"/>
    <w:rsid w:val="00197D61"/>
    <w:rsid w:val="001A4A33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13440"/>
    <w:rsid w:val="00451C13"/>
    <w:rsid w:val="004541F6"/>
    <w:rsid w:val="004852FF"/>
    <w:rsid w:val="00495DCC"/>
    <w:rsid w:val="004A5E10"/>
    <w:rsid w:val="004F7319"/>
    <w:rsid w:val="004F7FBE"/>
    <w:rsid w:val="005426FE"/>
    <w:rsid w:val="00545E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51556"/>
    <w:rsid w:val="00971E64"/>
    <w:rsid w:val="00977C2B"/>
    <w:rsid w:val="00982FAB"/>
    <w:rsid w:val="00994421"/>
    <w:rsid w:val="009B0E2C"/>
    <w:rsid w:val="009B68A7"/>
    <w:rsid w:val="009B7C56"/>
    <w:rsid w:val="009D056E"/>
    <w:rsid w:val="00A14A80"/>
    <w:rsid w:val="00A21E74"/>
    <w:rsid w:val="00A30136"/>
    <w:rsid w:val="00A42385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07767"/>
    <w:rsid w:val="00F16958"/>
    <w:rsid w:val="00F75AE8"/>
    <w:rsid w:val="00F856F2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A10C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E5CE1AD-7EA5-469D-AEF5-7B66E8C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39</cp:revision>
  <cp:lastPrinted>2019-04-19T06:59:00Z</cp:lastPrinted>
  <dcterms:created xsi:type="dcterms:W3CDTF">2016-04-15T07:10:00Z</dcterms:created>
  <dcterms:modified xsi:type="dcterms:W3CDTF">2019-04-19T06:59:00Z</dcterms:modified>
</cp:coreProperties>
</file>